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2092966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C53FAD" w:rsidRDefault="00C53FAD">
          <w:pPr>
            <w:pStyle w:val="a6"/>
          </w:pPr>
          <w:r>
            <w:t>Оглавление</w:t>
          </w:r>
        </w:p>
        <w:p w:rsidR="008E014B" w:rsidRDefault="00C53FAD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83613260" w:history="1">
            <w:r w:rsidR="008E014B" w:rsidRPr="00162F6E">
              <w:rPr>
                <w:rStyle w:val="a4"/>
                <w:noProof/>
              </w:rPr>
              <w:t>1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Сборник на проектные работы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_Toc383613260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1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61" w:history="1">
            <w:r w:rsidR="008E014B" w:rsidRPr="00162F6E">
              <w:rPr>
                <w:rStyle w:val="a4"/>
                <w:noProof/>
              </w:rPr>
              <w:t>2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Смета на проектные работы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_Toc383613261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5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2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62" w:history="1">
            <w:r w:rsidR="008E014B" w:rsidRPr="00162F6E">
              <w:rPr>
                <w:rStyle w:val="a4"/>
                <w:noProof/>
              </w:rPr>
              <w:t>2.1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Внешний вид документа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_Toc383613262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6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2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63" w:history="1">
            <w:r w:rsidR="008E014B" w:rsidRPr="00162F6E">
              <w:rPr>
                <w:rStyle w:val="a4"/>
                <w:noProof/>
              </w:rPr>
              <w:t>2.2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Добавление расценки в смету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_Toc383613263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6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2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64" w:history="1">
            <w:r w:rsidR="008E014B" w:rsidRPr="00162F6E">
              <w:rPr>
                <w:rStyle w:val="a4"/>
                <w:noProof/>
              </w:rPr>
              <w:t>2.3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Автоматический выбор нужной для расчета расценки из группы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_Toc383613264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7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2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65" w:history="1">
            <w:r w:rsidR="008E014B" w:rsidRPr="00162F6E">
              <w:rPr>
                <w:rStyle w:val="a4"/>
                <w:noProof/>
              </w:rPr>
              <w:t>2.4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Расчет стоимости позиции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_Toc383613265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8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31"/>
            <w:tabs>
              <w:tab w:val="left" w:pos="132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66" w:history="1">
            <w:r w:rsidR="008E014B" w:rsidRPr="00162F6E">
              <w:rPr>
                <w:rStyle w:val="a4"/>
                <w:noProof/>
              </w:rPr>
              <w:t>2.4.1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Расчет по базовой формуле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_Toc383613266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8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31"/>
            <w:tabs>
              <w:tab w:val="left" w:pos="132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67" w:history="1">
            <w:r w:rsidR="008E014B" w:rsidRPr="00162F6E">
              <w:rPr>
                <w:rStyle w:val="a4"/>
                <w:noProof/>
              </w:rPr>
              <w:t>2.4.2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Расчет с использование интерполяции и экстраполяции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_Toc383613267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9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31"/>
            <w:tabs>
              <w:tab w:val="left" w:pos="132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68" w:history="1">
            <w:r w:rsidR="008E014B" w:rsidRPr="00162F6E">
              <w:rPr>
                <w:rStyle w:val="a4"/>
                <w:noProof/>
              </w:rPr>
              <w:t>2.4.3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Формулы из распоряжения РЖД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_Toc383613268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10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2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69" w:history="1">
            <w:r w:rsidR="008E014B" w:rsidRPr="00162F6E">
              <w:rPr>
                <w:rStyle w:val="a4"/>
                <w:noProof/>
              </w:rPr>
              <w:t>2.5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Коэффициенты к позиции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_Toc383613269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12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31"/>
            <w:tabs>
              <w:tab w:val="left" w:pos="132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70" w:history="1">
            <w:r w:rsidR="008E014B" w:rsidRPr="00162F6E">
              <w:rPr>
                <w:rStyle w:val="a4"/>
                <w:noProof/>
              </w:rPr>
              <w:t>2.5.1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Коэффициенты из нормативной базы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_Toc383613270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12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31"/>
            <w:tabs>
              <w:tab w:val="left" w:pos="132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71" w:history="1">
            <w:r w:rsidR="008E014B" w:rsidRPr="00162F6E">
              <w:rPr>
                <w:rStyle w:val="a4"/>
                <w:noProof/>
              </w:rPr>
              <w:t>2.5.2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Добавление к-тов в ручном режиме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_Toc383613271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13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31"/>
            <w:tabs>
              <w:tab w:val="left" w:pos="132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72" w:history="1">
            <w:r w:rsidR="008E014B" w:rsidRPr="00162F6E">
              <w:rPr>
                <w:rStyle w:val="a4"/>
                <w:noProof/>
              </w:rPr>
              <w:t>2.5.3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Условные обозначения для коэффициентов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_Toc383613272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13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2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73" w:history="1">
            <w:r w:rsidR="008E014B" w:rsidRPr="00162F6E">
              <w:rPr>
                <w:rStyle w:val="a4"/>
                <w:noProof/>
              </w:rPr>
              <w:t>2.6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Коэффициенты относительной стоимости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_Toc383613273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14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8E014B" w:rsidRDefault="00A0036B">
          <w:pPr>
            <w:pStyle w:val="2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83613274" w:history="1">
            <w:r w:rsidR="008E014B" w:rsidRPr="00162F6E">
              <w:rPr>
                <w:rStyle w:val="a4"/>
                <w:noProof/>
              </w:rPr>
              <w:t>2.7</w:t>
            </w:r>
            <w:r w:rsidR="008E014B">
              <w:rPr>
                <w:rFonts w:eastAsiaTheme="minorEastAsia"/>
                <w:noProof/>
                <w:lang w:eastAsia="ru-RU"/>
              </w:rPr>
              <w:tab/>
            </w:r>
            <w:r w:rsidR="008E014B" w:rsidRPr="00162F6E">
              <w:rPr>
                <w:rStyle w:val="a4"/>
                <w:noProof/>
              </w:rPr>
              <w:t>Индексация позиций</w:t>
            </w:r>
            <w:r w:rsidR="008E014B">
              <w:rPr>
                <w:noProof/>
                <w:webHidden/>
              </w:rPr>
              <w:tab/>
            </w:r>
            <w:r w:rsidR="008E014B">
              <w:rPr>
                <w:noProof/>
                <w:webHidden/>
              </w:rPr>
              <w:fldChar w:fldCharType="begin"/>
            </w:r>
            <w:r w:rsidR="008E014B">
              <w:rPr>
                <w:noProof/>
                <w:webHidden/>
              </w:rPr>
              <w:instrText xml:space="preserve"> PAGEREF _Toc383613274 \h </w:instrText>
            </w:r>
            <w:r w:rsidR="008E014B">
              <w:rPr>
                <w:noProof/>
                <w:webHidden/>
              </w:rPr>
            </w:r>
            <w:r w:rsidR="008E014B">
              <w:rPr>
                <w:noProof/>
                <w:webHidden/>
              </w:rPr>
              <w:fldChar w:fldCharType="separate"/>
            </w:r>
            <w:r w:rsidR="008E014B">
              <w:rPr>
                <w:noProof/>
                <w:webHidden/>
              </w:rPr>
              <w:t>15</w:t>
            </w:r>
            <w:r w:rsidR="008E014B">
              <w:rPr>
                <w:noProof/>
                <w:webHidden/>
              </w:rPr>
              <w:fldChar w:fldCharType="end"/>
            </w:r>
          </w:hyperlink>
        </w:p>
        <w:p w:rsidR="00C53FAD" w:rsidRDefault="00C53FAD">
          <w:r>
            <w:rPr>
              <w:b/>
              <w:bCs/>
            </w:rPr>
            <w:fldChar w:fldCharType="end"/>
          </w:r>
        </w:p>
      </w:sdtContent>
    </w:sdt>
    <w:p w:rsidR="00C53FAD" w:rsidRDefault="00C53FAD"/>
    <w:p w:rsidR="005F1856" w:rsidRDefault="00E92C0F">
      <w:r>
        <w:t>Прежде, чем перейти к описанию режима составления смет на проектные работы, остановимся на Сборниках на проектные работы, с использованием которых сметы составляются</w:t>
      </w:r>
      <w:r w:rsidR="005F1856">
        <w:t xml:space="preserve">. </w:t>
      </w:r>
    </w:p>
    <w:p w:rsidR="005F1856" w:rsidRDefault="005F1856" w:rsidP="00C12B95">
      <w:pPr>
        <w:pStyle w:val="1"/>
      </w:pPr>
      <w:bookmarkStart w:id="0" w:name="_Toc383613260"/>
      <w:r>
        <w:t>Сборник на проектные работы</w:t>
      </w:r>
      <w:bookmarkEnd w:id="0"/>
    </w:p>
    <w:p w:rsidR="00E92C0F" w:rsidRDefault="005F1856" w:rsidP="00A17592">
      <w:pPr>
        <w:ind w:firstLine="567"/>
        <w:jc w:val="both"/>
      </w:pPr>
      <w:r>
        <w:t>Внешний вид сборника на проектные работы, как это принято в рамках концепции ПК ГРАНД-Смета, полностью напоминает вид печатного издания:</w:t>
      </w:r>
    </w:p>
    <w:p w:rsidR="005F1856" w:rsidRDefault="005F1856">
      <w:r>
        <w:rPr>
          <w:noProof/>
          <w:lang w:eastAsia="ru-RU"/>
        </w:rPr>
        <w:drawing>
          <wp:inline distT="0" distB="0" distL="0" distR="0" wp14:anchorId="6D123CBB" wp14:editId="789F594C">
            <wp:extent cx="5940425" cy="2910840"/>
            <wp:effectExtent l="0" t="0" r="317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1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C0F" w:rsidRDefault="005F1856">
      <w:r>
        <w:t>У расценок проектного сборника есть ряд отличительных особенностей:</w:t>
      </w:r>
    </w:p>
    <w:p w:rsidR="005F1856" w:rsidRDefault="005F1856" w:rsidP="00A17592">
      <w:pPr>
        <w:pStyle w:val="a3"/>
        <w:numPr>
          <w:ilvl w:val="0"/>
          <w:numId w:val="3"/>
        </w:numPr>
        <w:jc w:val="both"/>
      </w:pPr>
      <w:r>
        <w:lastRenderedPageBreak/>
        <w:t>Наличие информации о группе расценок, используемых при определении стоимости проектирования, в зависимости от показателей объекта</w:t>
      </w:r>
    </w:p>
    <w:p w:rsidR="005F1856" w:rsidRDefault="005F1856" w:rsidP="005F1856">
      <w:pPr>
        <w:pStyle w:val="a3"/>
      </w:pPr>
      <w:r>
        <w:rPr>
          <w:noProof/>
          <w:lang w:eastAsia="ru-RU"/>
        </w:rPr>
        <w:drawing>
          <wp:inline distT="0" distB="0" distL="0" distR="0">
            <wp:extent cx="4983480" cy="3147695"/>
            <wp:effectExtent l="0" t="0" r="7620" b="0"/>
            <wp:docPr id="6" name="Рисунок 6" descr="C:\Users\ADOSTO~1\AppData\Local\Temp\SNAGHTMLc462b6b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OSTO~1\AppData\Local\Temp\SNAGHTMLc462b6b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106"/>
                    <a:stretch/>
                  </pic:blipFill>
                  <pic:spPr bwMode="auto">
                    <a:xfrm>
                      <a:off x="0" y="0"/>
                      <a:ext cx="4983689" cy="314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856" w:rsidRDefault="005F1856" w:rsidP="00A17592">
      <w:pPr>
        <w:pStyle w:val="a3"/>
        <w:numPr>
          <w:ilvl w:val="0"/>
          <w:numId w:val="3"/>
        </w:numPr>
        <w:jc w:val="both"/>
      </w:pPr>
      <w:r>
        <w:t>Наличие постоянных величин А и Б, с использованием которых в смете определяется стоимость проектирования</w:t>
      </w:r>
    </w:p>
    <w:p w:rsidR="005F1856" w:rsidRDefault="005F1856" w:rsidP="005F1856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486400" cy="1216660"/>
            <wp:effectExtent l="0" t="0" r="0" b="2540"/>
            <wp:docPr id="4" name="Рисунок 4" descr="C:\Users\ADOSTO~1\AppData\Local\Temp\SNAGHTMLc45f78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OSTO~1\AppData\Local\Temp\SNAGHTMLc45f785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23"/>
                    <a:stretch/>
                  </pic:blipFill>
                  <pic:spPr bwMode="auto">
                    <a:xfrm>
                      <a:off x="0" y="0"/>
                      <a:ext cx="5487595" cy="121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856" w:rsidRDefault="005F1856" w:rsidP="00A17592">
      <w:pPr>
        <w:pStyle w:val="a3"/>
        <w:numPr>
          <w:ilvl w:val="0"/>
          <w:numId w:val="3"/>
        </w:numPr>
        <w:jc w:val="both"/>
      </w:pPr>
      <w:r>
        <w:t>Наличие данных о Диапазонах значений основного показателя объекта</w:t>
      </w:r>
    </w:p>
    <w:p w:rsidR="005F1856" w:rsidRDefault="005F1856" w:rsidP="005F1856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486400" cy="1216660"/>
            <wp:effectExtent l="0" t="0" r="0" b="2540"/>
            <wp:docPr id="5" name="Рисунок 5" descr="C:\Users\ADOSTO~1\AppData\Local\Temp\SNAGHTMLc4605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OSTO~1\AppData\Local\Temp\SNAGHTMLc4605e4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23"/>
                    <a:stretch/>
                  </pic:blipFill>
                  <pic:spPr bwMode="auto">
                    <a:xfrm>
                      <a:off x="0" y="0"/>
                      <a:ext cx="5487595" cy="121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856" w:rsidRDefault="005F1856" w:rsidP="00A17592">
      <w:pPr>
        <w:pStyle w:val="a3"/>
        <w:numPr>
          <w:ilvl w:val="0"/>
          <w:numId w:val="3"/>
        </w:numPr>
        <w:jc w:val="both"/>
      </w:pPr>
      <w:r>
        <w:t xml:space="preserve">Наличие коэффициентов относительной стоимости, которые </w:t>
      </w:r>
      <w:r w:rsidR="00DF6765">
        <w:t>разделяют общую стоимость проектирования на составляющие в зависимости от стадии проектирования П, Р или РД</w:t>
      </w:r>
    </w:p>
    <w:p w:rsidR="00DF6765" w:rsidRDefault="00DF6765" w:rsidP="00DF6765">
      <w:pPr>
        <w:pStyle w:val="a3"/>
      </w:pPr>
      <w:bookmarkStart w:id="1" w:name="_GoBack"/>
      <w:r>
        <w:rPr>
          <w:noProof/>
          <w:lang w:eastAsia="ru-RU"/>
        </w:rPr>
        <w:lastRenderedPageBreak/>
        <w:drawing>
          <wp:inline distT="0" distB="0" distL="0" distR="0" wp14:anchorId="396468D6" wp14:editId="6D2BD636">
            <wp:extent cx="5486400" cy="291084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7643"/>
                    <a:stretch/>
                  </pic:blipFill>
                  <pic:spPr bwMode="auto">
                    <a:xfrm>
                      <a:off x="0" y="0"/>
                      <a:ext cx="5486400" cy="2910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1"/>
    </w:p>
    <w:p w:rsidR="00DF6765" w:rsidRDefault="00DF6765" w:rsidP="00A17592">
      <w:pPr>
        <w:pStyle w:val="a3"/>
        <w:numPr>
          <w:ilvl w:val="0"/>
          <w:numId w:val="3"/>
        </w:numPr>
        <w:jc w:val="both"/>
      </w:pPr>
      <w:r>
        <w:t>Значения коэффициентов на условия работ могут содержать три значения в зависимости от стадии проектирования</w:t>
      </w:r>
    </w:p>
    <w:p w:rsidR="00DF6765" w:rsidRDefault="00DF6765" w:rsidP="00DF6765">
      <w:pPr>
        <w:pStyle w:val="a3"/>
      </w:pPr>
      <w:r>
        <w:rPr>
          <w:noProof/>
          <w:lang w:eastAsia="ru-RU"/>
        </w:rPr>
        <w:drawing>
          <wp:inline distT="0" distB="0" distL="0" distR="0" wp14:anchorId="38B96A4E" wp14:editId="1689AE4A">
            <wp:extent cx="5400000" cy="244342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443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712" w:rsidRDefault="00EB5033" w:rsidP="00193712">
      <w:pPr>
        <w:pStyle w:val="a3"/>
        <w:keepNext/>
        <w:numPr>
          <w:ilvl w:val="0"/>
          <w:numId w:val="3"/>
        </w:numPr>
        <w:ind w:left="714" w:hanging="357"/>
        <w:jc w:val="both"/>
      </w:pPr>
      <w:r>
        <w:lastRenderedPageBreak/>
        <w:t>Для любого к-та на условия производства работ предусмотрен дополнительный признак «Обязательный для применения к-</w:t>
      </w:r>
      <w:proofErr w:type="spellStart"/>
      <w:r>
        <w:t>нт</w:t>
      </w:r>
      <w:proofErr w:type="spellEnd"/>
      <w:r>
        <w:t xml:space="preserve">». При </w:t>
      </w:r>
      <w:r w:rsidR="00193712">
        <w:t>добавлении в смету расценок с такими к-</w:t>
      </w:r>
      <w:proofErr w:type="spellStart"/>
      <w:r w:rsidR="00193712">
        <w:t>тами</w:t>
      </w:r>
      <w:proofErr w:type="spellEnd"/>
      <w:r w:rsidR="00193712">
        <w:t xml:space="preserve"> программа автоматически добавит в список к-</w:t>
      </w:r>
      <w:proofErr w:type="spellStart"/>
      <w:r w:rsidR="00193712">
        <w:t>тов</w:t>
      </w:r>
      <w:proofErr w:type="spellEnd"/>
      <w:r w:rsidR="00193712">
        <w:t xml:space="preserve"> у позиции все «Обязательные для применения к-ты»</w:t>
      </w:r>
    </w:p>
    <w:p w:rsidR="00EB5033" w:rsidRDefault="00193712" w:rsidP="00193712">
      <w:pPr>
        <w:pStyle w:val="a3"/>
        <w:jc w:val="both"/>
      </w:pPr>
      <w:r>
        <w:rPr>
          <w:noProof/>
          <w:lang w:eastAsia="ru-RU"/>
        </w:rPr>
        <w:drawing>
          <wp:inline distT="0" distB="0" distL="0" distR="0" wp14:anchorId="136218A0" wp14:editId="57AD83AF">
            <wp:extent cx="5400000" cy="401060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1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5033">
        <w:t xml:space="preserve"> </w:t>
      </w:r>
    </w:p>
    <w:p w:rsidR="00E92C0F" w:rsidRDefault="00DF6765" w:rsidP="00A17592">
      <w:pPr>
        <w:pStyle w:val="a3"/>
        <w:numPr>
          <w:ilvl w:val="0"/>
          <w:numId w:val="3"/>
        </w:numPr>
        <w:jc w:val="both"/>
      </w:pPr>
      <w:r>
        <w:t>Для каждой позиции в сборнике предусмотрена информация о ссылке на номер части, главы, таблицы сборника цен на проектные работы. Данная информация используется в сметах и выводится на печать в формах.</w:t>
      </w:r>
    </w:p>
    <w:p w:rsidR="00DF6765" w:rsidRDefault="00DF6765" w:rsidP="00DF6765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285126" cy="3802380"/>
            <wp:effectExtent l="0" t="0" r="0" b="7620"/>
            <wp:docPr id="9" name="Рисунок 9" descr="C:\Users\ADOSTO~1\AppData\Local\Temp\SNAGHTMLc468e5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OSTO~1\AppData\Local\Temp\SNAGHTMLc468e5e9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504" cy="3809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C0F" w:rsidRDefault="00DF6765" w:rsidP="00A17592">
      <w:pPr>
        <w:ind w:firstLine="567"/>
        <w:jc w:val="both"/>
      </w:pPr>
      <w:r>
        <w:lastRenderedPageBreak/>
        <w:t>Все остальные данные о позиции сборника как-то Обоснование, Наименование, Измеритель, К-</w:t>
      </w:r>
      <w:proofErr w:type="spellStart"/>
      <w:r>
        <w:t>нт</w:t>
      </w:r>
      <w:proofErr w:type="spellEnd"/>
      <w:r>
        <w:t xml:space="preserve"> кратности, Примечания и Комментарий аналогичны обычным сборникам нормативной базы.</w:t>
      </w:r>
    </w:p>
    <w:p w:rsidR="005A6A03" w:rsidRDefault="005A6A03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DF6765" w:rsidRDefault="005A6A03" w:rsidP="00C12B95">
      <w:pPr>
        <w:pStyle w:val="1"/>
      </w:pPr>
      <w:bookmarkStart w:id="2" w:name="_Toc383613261"/>
      <w:r>
        <w:lastRenderedPageBreak/>
        <w:t xml:space="preserve">Смета на </w:t>
      </w:r>
      <w:r w:rsidRPr="00C12B95">
        <w:t>проектные</w:t>
      </w:r>
      <w:r>
        <w:t xml:space="preserve"> работы</w:t>
      </w:r>
      <w:bookmarkEnd w:id="2"/>
    </w:p>
    <w:p w:rsidR="00E92C0F" w:rsidRDefault="00E92C0F" w:rsidP="00A17592">
      <w:pPr>
        <w:ind w:firstLine="567"/>
        <w:jc w:val="both"/>
      </w:pPr>
      <w:r>
        <w:t>Для составления смет на проектные работы в ГРАНД-Смете предусмотрен документ «Смета на проектные работ»</w:t>
      </w:r>
    </w:p>
    <w:p w:rsidR="00E92C0F" w:rsidRDefault="00E92C0F">
      <w:r>
        <w:rPr>
          <w:noProof/>
          <w:lang w:eastAsia="ru-RU"/>
        </w:rPr>
        <w:drawing>
          <wp:inline distT="0" distB="0" distL="0" distR="0" wp14:anchorId="0512E71D" wp14:editId="1807926C">
            <wp:extent cx="5940425" cy="4105910"/>
            <wp:effectExtent l="0" t="0" r="317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0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C0F" w:rsidRDefault="00E92C0F">
      <w:r>
        <w:rPr>
          <w:noProof/>
          <w:lang w:eastAsia="ru-RU"/>
        </w:rPr>
        <w:drawing>
          <wp:inline distT="0" distB="0" distL="0" distR="0" wp14:anchorId="4C81EB57" wp14:editId="3AD05BD8">
            <wp:extent cx="5940425" cy="3903980"/>
            <wp:effectExtent l="0" t="0" r="317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B95" w:rsidRDefault="00C12B95" w:rsidP="00C12B95">
      <w:pPr>
        <w:pStyle w:val="2"/>
      </w:pPr>
      <w:bookmarkStart w:id="3" w:name="_Toc383613262"/>
      <w:r>
        <w:lastRenderedPageBreak/>
        <w:t>Внешний вид документа</w:t>
      </w:r>
      <w:bookmarkEnd w:id="3"/>
    </w:p>
    <w:p w:rsidR="005A6A03" w:rsidRDefault="005A6A03" w:rsidP="00A17592">
      <w:pPr>
        <w:ind w:firstLine="567"/>
        <w:jc w:val="both"/>
      </w:pPr>
      <w:r>
        <w:t>После создания новой смете ее внешний вид будет следующим:</w:t>
      </w:r>
    </w:p>
    <w:p w:rsidR="005A6A03" w:rsidRDefault="005A6A03">
      <w:r>
        <w:rPr>
          <w:noProof/>
          <w:lang w:eastAsia="ru-RU"/>
        </w:rPr>
        <w:drawing>
          <wp:inline distT="0" distB="0" distL="0" distR="0" wp14:anchorId="3C890966" wp14:editId="0E706C5E">
            <wp:extent cx="5940425" cy="855980"/>
            <wp:effectExtent l="0" t="0" r="3175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A03" w:rsidRDefault="005A6A03" w:rsidP="00A17592">
      <w:pPr>
        <w:ind w:firstLine="567"/>
        <w:jc w:val="both"/>
      </w:pPr>
      <w:r>
        <w:t>Внешний вид документа в большей своей части совпадает с выходной формой 2П</w:t>
      </w:r>
      <w:r w:rsidR="00707996">
        <w:t xml:space="preserve"> с тем лишь исключением, что на экране данные более детализированы, при этом часть колонок, которые есть на экране в документ не выводятся.</w:t>
      </w:r>
    </w:p>
    <w:p w:rsidR="00707996" w:rsidRDefault="00707996">
      <w:r>
        <w:rPr>
          <w:noProof/>
          <w:lang w:eastAsia="ru-RU"/>
        </w:rPr>
        <w:drawing>
          <wp:inline distT="0" distB="0" distL="0" distR="0">
            <wp:extent cx="5940425" cy="2993492"/>
            <wp:effectExtent l="0" t="0" r="3175" b="0"/>
            <wp:docPr id="11" name="Рисунок 11" descr="C:\Users\ADOSTO~1\AppData\Local\Temp\SNAGHTMLc47a3c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OSTO~1\AppData\Local\Temp\SNAGHTMLc47a3c9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93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B95" w:rsidRDefault="00C12B95" w:rsidP="00C12B95">
      <w:pPr>
        <w:pStyle w:val="2"/>
      </w:pPr>
      <w:bookmarkStart w:id="4" w:name="_Toc383613263"/>
      <w:r>
        <w:t>Добавление расценки в смету</w:t>
      </w:r>
      <w:bookmarkEnd w:id="4"/>
    </w:p>
    <w:p w:rsidR="00C12B95" w:rsidRDefault="00C12B95" w:rsidP="00A17592">
      <w:pPr>
        <w:ind w:firstLine="567"/>
        <w:jc w:val="both"/>
      </w:pPr>
      <w:r>
        <w:t>Перенос расценки из нормативной базы в смету осуществляется как обычно, либо через команду Добавить в смету, либо через буфер. Так же, можно использовать и режим перетаскивания драг-</w:t>
      </w:r>
      <w:proofErr w:type="spellStart"/>
      <w:r>
        <w:t>дроп</w:t>
      </w:r>
      <w:proofErr w:type="spellEnd"/>
      <w:r>
        <w:t>.</w:t>
      </w:r>
    </w:p>
    <w:p w:rsidR="00A17592" w:rsidRDefault="00707996" w:rsidP="00A17592">
      <w:pPr>
        <w:ind w:firstLine="567"/>
        <w:jc w:val="both"/>
      </w:pPr>
      <w:r>
        <w:t xml:space="preserve">После </w:t>
      </w:r>
      <w:r w:rsidR="00C12B95">
        <w:t>добавления</w:t>
      </w:r>
      <w:r>
        <w:t xml:space="preserve"> нужной позиции из нормативной базы</w:t>
      </w:r>
      <w:r w:rsidR="00C12B95">
        <w:t>,</w:t>
      </w:r>
      <w:r w:rsidR="00A17592">
        <w:t xml:space="preserve"> в смету переносится вся информация, которая необходима для расчета стоимости проектируемого объекта. </w:t>
      </w:r>
    </w:p>
    <w:p w:rsidR="00D87C2A" w:rsidRDefault="00D87C2A" w:rsidP="00D87C2A">
      <w:pPr>
        <w:jc w:val="both"/>
      </w:pPr>
      <w:r>
        <w:rPr>
          <w:noProof/>
          <w:lang w:eastAsia="ru-RU"/>
        </w:rPr>
        <w:drawing>
          <wp:inline distT="0" distB="0" distL="0" distR="0" wp14:anchorId="2F019807" wp14:editId="2081DAE4">
            <wp:extent cx="5940425" cy="1023620"/>
            <wp:effectExtent l="0" t="0" r="3175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2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A03" w:rsidRDefault="00A17592" w:rsidP="00A17592">
      <w:pPr>
        <w:ind w:firstLine="567"/>
        <w:jc w:val="both"/>
      </w:pPr>
      <w:r>
        <w:t xml:space="preserve">Поскольку любой объекта проектирования имеет свои показатели, то выбор нужной позиции из группы расценок осуществляется исходя их этих показателей. Так, например, в сборниках базовых цен на проектирование </w:t>
      </w:r>
      <w:r w:rsidRPr="00A17592">
        <w:t>СБЦ табл. 1, "Объекты водоснабжения и канализации" (2008г.)</w:t>
      </w:r>
      <w:r>
        <w:t xml:space="preserve"> есть 7 позиций, которые могут быть выбраны для расчета стоимости в зависимости от производительности проектируемого объекта. При производительности объекта </w:t>
      </w:r>
      <w:r w:rsidRPr="00A17592">
        <w:t>до 0,1 тыс.м3/ч</w:t>
      </w:r>
      <w:r>
        <w:t xml:space="preserve"> выбирается п.1, при производительности </w:t>
      </w:r>
      <w:r w:rsidRPr="00A17592">
        <w:t>св. 0,1 до 0,9 тыс.м3/ч</w:t>
      </w:r>
      <w:r>
        <w:t xml:space="preserve"> выбирается п.2 и т.д.</w:t>
      </w:r>
    </w:p>
    <w:p w:rsidR="00A17592" w:rsidRDefault="00A17592">
      <w:r>
        <w:rPr>
          <w:noProof/>
          <w:lang w:eastAsia="ru-RU"/>
        </w:rPr>
        <w:lastRenderedPageBreak/>
        <w:drawing>
          <wp:inline distT="0" distB="0" distL="0" distR="0" wp14:anchorId="107A5EC3" wp14:editId="30E9A0A7">
            <wp:extent cx="5669771" cy="2065199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69771" cy="206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592" w:rsidRDefault="00A17592">
      <w:r>
        <w:rPr>
          <w:noProof/>
          <w:lang w:eastAsia="ru-RU"/>
        </w:rPr>
        <w:drawing>
          <wp:inline distT="0" distB="0" distL="0" distR="0" wp14:anchorId="75740537" wp14:editId="48758E17">
            <wp:extent cx="5669771" cy="2209992"/>
            <wp:effectExtent l="0" t="0" r="762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69771" cy="2209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B95" w:rsidRDefault="00C12B95" w:rsidP="00C12B95">
      <w:pPr>
        <w:pStyle w:val="2"/>
      </w:pPr>
      <w:bookmarkStart w:id="5" w:name="_Toc383613264"/>
      <w:r>
        <w:t>Автоматический выбор нужной для расчета расценки из группы</w:t>
      </w:r>
      <w:bookmarkEnd w:id="5"/>
    </w:p>
    <w:p w:rsidR="00A17592" w:rsidRDefault="00D87C2A" w:rsidP="00D87C2A">
      <w:pPr>
        <w:ind w:firstLine="567"/>
        <w:jc w:val="both"/>
      </w:pPr>
      <w:r>
        <w:t>После того, как расценка добавлена в смету, необходимо ввести Количество. При этом, если выбор нужной расценки обусловлен Количеством, другими словами, показателем проектируемого объекта, то подбор нужной позиции будет произведен автоматически на основании таблицы Стоимостей:</w:t>
      </w:r>
    </w:p>
    <w:p w:rsidR="00D87C2A" w:rsidRDefault="00D87C2A">
      <w:r>
        <w:rPr>
          <w:noProof/>
          <w:lang w:eastAsia="ru-RU"/>
        </w:rPr>
        <w:drawing>
          <wp:inline distT="0" distB="0" distL="0" distR="0" wp14:anchorId="005E8E2E" wp14:editId="491F9770">
            <wp:extent cx="5940425" cy="19634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C2A" w:rsidRDefault="00D87C2A" w:rsidP="00837429">
      <w:pPr>
        <w:ind w:firstLine="567"/>
        <w:jc w:val="both"/>
      </w:pPr>
      <w:r>
        <w:t xml:space="preserve">Вводя для нашего примера Количество, равное 15, что соответствуют производительности объекта 15 тыс.м3/ч будет автоматически выбрана </w:t>
      </w:r>
      <w:r w:rsidR="00004338">
        <w:t>позиция, соответствующая п.6 указанной таблицы:</w:t>
      </w:r>
    </w:p>
    <w:p w:rsidR="00004338" w:rsidRDefault="00004338">
      <w:r>
        <w:rPr>
          <w:noProof/>
          <w:lang w:eastAsia="ru-RU"/>
        </w:rPr>
        <w:lastRenderedPageBreak/>
        <w:drawing>
          <wp:inline distT="0" distB="0" distL="0" distR="0" wp14:anchorId="3E58F6E0" wp14:editId="45124D6F">
            <wp:extent cx="5940425" cy="1085215"/>
            <wp:effectExtent l="0" t="0" r="3175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8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338" w:rsidRDefault="00004338" w:rsidP="00837429">
      <w:pPr>
        <w:ind w:firstLine="567"/>
        <w:jc w:val="both"/>
      </w:pPr>
      <w:r>
        <w:t>Введя объем, равный 40, выберется позиция соответствующая п.7 указанной таблицы:</w:t>
      </w:r>
    </w:p>
    <w:p w:rsidR="00004338" w:rsidRDefault="00004338">
      <w:r>
        <w:rPr>
          <w:noProof/>
          <w:lang w:eastAsia="ru-RU"/>
        </w:rPr>
        <w:drawing>
          <wp:inline distT="0" distB="0" distL="0" distR="0" wp14:anchorId="079F7708" wp14:editId="7DAA837D">
            <wp:extent cx="5940425" cy="947420"/>
            <wp:effectExtent l="0" t="0" r="3175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4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B95" w:rsidRDefault="00C12B95" w:rsidP="00C12B95">
      <w:pPr>
        <w:pStyle w:val="2"/>
      </w:pPr>
      <w:bookmarkStart w:id="6" w:name="_Toc383613265"/>
      <w:r>
        <w:t xml:space="preserve">Расчет </w:t>
      </w:r>
      <w:r w:rsidRPr="00C12B95">
        <w:t>стоимости</w:t>
      </w:r>
      <w:r>
        <w:t xml:space="preserve"> позиции</w:t>
      </w:r>
      <w:bookmarkEnd w:id="6"/>
    </w:p>
    <w:p w:rsidR="00837429" w:rsidRDefault="00837429" w:rsidP="00837429">
      <w:pPr>
        <w:ind w:firstLine="567"/>
        <w:jc w:val="both"/>
      </w:pPr>
      <w:r>
        <w:t xml:space="preserve">После того, как указано Количество (показатель проектируемого объекта Х), производится расчет стоимости позиции в соответствии с </w:t>
      </w:r>
      <w:hyperlink r:id="rId25" w:history="1">
        <w:r>
          <w:rPr>
            <w:rStyle w:val="a4"/>
          </w:rPr>
          <w:t>Методическими</w:t>
        </w:r>
        <w:r w:rsidRPr="00837429">
          <w:rPr>
            <w:rStyle w:val="a4"/>
          </w:rPr>
          <w:t xml:space="preserve"> указани</w:t>
        </w:r>
        <w:r>
          <w:rPr>
            <w:rStyle w:val="a4"/>
          </w:rPr>
          <w:t>ями</w:t>
        </w:r>
        <w:r w:rsidRPr="00837429">
          <w:rPr>
            <w:rStyle w:val="a4"/>
          </w:rPr>
          <w:t xml:space="preserve"> по применению справочников базовых цен на проектные работы в строительстве</w:t>
        </w:r>
      </w:hyperlink>
      <w:r>
        <w:t>:</w:t>
      </w:r>
    </w:p>
    <w:p w:rsidR="00C12B95" w:rsidRDefault="00C12B95" w:rsidP="00C12B95">
      <w:pPr>
        <w:pStyle w:val="3"/>
      </w:pPr>
      <w:bookmarkStart w:id="7" w:name="_Toc383613266"/>
      <w:r>
        <w:t xml:space="preserve">Расчет по базовой </w:t>
      </w:r>
      <w:r w:rsidRPr="00C12B95">
        <w:t>формуле</w:t>
      </w:r>
      <w:bookmarkEnd w:id="7"/>
    </w:p>
    <w:p w:rsidR="00837429" w:rsidRDefault="00837429" w:rsidP="00837429">
      <w:pPr>
        <w:ind w:firstLine="567"/>
        <w:jc w:val="both"/>
      </w:pPr>
      <w:r>
        <w:t>Базовая цена разработки проектной и рабочей документации определяется по формуле:</w:t>
      </w:r>
    </w:p>
    <w:tbl>
      <w:tblPr>
        <w:tblStyle w:val="a5"/>
        <w:tblW w:w="99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2"/>
        <w:gridCol w:w="6521"/>
      </w:tblGrid>
      <w:tr w:rsidR="00837429" w:rsidTr="00EC1E44">
        <w:tc>
          <w:tcPr>
            <w:tcW w:w="3402" w:type="dxa"/>
          </w:tcPr>
          <w:p w:rsidR="00837429" w:rsidRPr="00EC1E44" w:rsidRDefault="00837429" w:rsidP="00EC1E44">
            <w:pPr>
              <w:jc w:val="center"/>
              <w:rPr>
                <w:b/>
              </w:rPr>
            </w:pPr>
            <w:r w:rsidRPr="00EC1E44">
              <w:rPr>
                <w:b/>
              </w:rPr>
              <w:t xml:space="preserve">С = (А + </w:t>
            </w:r>
            <w:r w:rsidR="00F94054" w:rsidRPr="00EC1E44">
              <w:rPr>
                <w:b/>
                <w:lang w:val="en-US"/>
              </w:rPr>
              <w:t>B*X</w:t>
            </w:r>
            <w:r w:rsidRPr="00EC1E44">
              <w:rPr>
                <w:b/>
              </w:rPr>
              <w:t xml:space="preserve">) </w:t>
            </w:r>
            <w:r w:rsidR="00F94054" w:rsidRPr="00EC1E44">
              <w:rPr>
                <w:b/>
                <w:lang w:val="en-US"/>
              </w:rPr>
              <w:t>*</w:t>
            </w:r>
            <w:r w:rsidRPr="00EC1E44">
              <w:rPr>
                <w:b/>
              </w:rPr>
              <w:t xml:space="preserve"> </w:t>
            </w:r>
            <w:r w:rsidR="00F94054" w:rsidRPr="00EC1E44">
              <w:rPr>
                <w:b/>
              </w:rPr>
              <w:t>K</w:t>
            </w:r>
            <w:r w:rsidR="00F94054" w:rsidRPr="00EC1E44">
              <w:rPr>
                <w:b/>
                <w:vertAlign w:val="subscript"/>
              </w:rPr>
              <w:t>i</w:t>
            </w:r>
          </w:p>
          <w:p w:rsidR="00837429" w:rsidRDefault="00837429" w:rsidP="00EC1E44">
            <w:pPr>
              <w:jc w:val="center"/>
            </w:pPr>
          </w:p>
        </w:tc>
        <w:tc>
          <w:tcPr>
            <w:tcW w:w="6521" w:type="dxa"/>
          </w:tcPr>
          <w:p w:rsidR="00837429" w:rsidRDefault="00837429" w:rsidP="00837429">
            <w:r>
              <w:t>где</w:t>
            </w:r>
          </w:p>
          <w:p w:rsidR="00837429" w:rsidRDefault="00837429" w:rsidP="00837429">
            <w:r>
              <w:t>«</w:t>
            </w:r>
            <w:r w:rsidR="00F94054" w:rsidRPr="00F94054">
              <w:rPr>
                <w:b/>
                <w:lang w:val="en-US"/>
              </w:rPr>
              <w:t>A</w:t>
            </w:r>
            <w:r>
              <w:t>» и «</w:t>
            </w:r>
            <w:r w:rsidR="00F94054" w:rsidRPr="00F94054">
              <w:rPr>
                <w:b/>
                <w:lang w:val="en-US"/>
              </w:rPr>
              <w:t>B</w:t>
            </w:r>
            <w:r>
              <w:t>» – постоянные величины для определенного интервала основного показателя проектируемого объекта, в тыс. руб.;</w:t>
            </w:r>
          </w:p>
          <w:p w:rsidR="00837429" w:rsidRDefault="00F94054" w:rsidP="00837429">
            <w:r w:rsidRPr="00F94054">
              <w:rPr>
                <w:b/>
              </w:rPr>
              <w:t>Х</w:t>
            </w:r>
            <w:r w:rsidR="00837429">
              <w:t xml:space="preserve"> – основной показатель проектируемого объекта;</w:t>
            </w:r>
          </w:p>
          <w:p w:rsidR="00837429" w:rsidRDefault="00837429" w:rsidP="00837429">
            <w:r w:rsidRPr="00F94054">
              <w:rPr>
                <w:b/>
              </w:rPr>
              <w:t>K</w:t>
            </w:r>
            <w:r w:rsidRPr="00F94054">
              <w:rPr>
                <w:b/>
                <w:vertAlign w:val="subscript"/>
              </w:rPr>
              <w:t>i</w:t>
            </w:r>
            <w:r>
              <w:t xml:space="preserve"> – коэффициент, отражающий инфляционные процессы в проектировании на момент определения цены проектных работ для строительства объекта.</w:t>
            </w:r>
          </w:p>
          <w:p w:rsidR="00837429" w:rsidRDefault="00837429" w:rsidP="00837429"/>
        </w:tc>
      </w:tr>
    </w:tbl>
    <w:p w:rsidR="00B55F80" w:rsidRDefault="00B55F80" w:rsidP="00837429">
      <w:r>
        <w:rPr>
          <w:noProof/>
          <w:lang w:eastAsia="ru-RU"/>
        </w:rPr>
        <w:drawing>
          <wp:inline distT="0" distB="0" distL="0" distR="0" wp14:anchorId="5B102F7F" wp14:editId="5FF79A32">
            <wp:extent cx="5940425" cy="108966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29988"/>
                    <a:stretch/>
                  </pic:blipFill>
                  <pic:spPr bwMode="auto">
                    <a:xfrm>
                      <a:off x="0" y="0"/>
                      <a:ext cx="5940425" cy="1089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7429" w:rsidRPr="00F94054" w:rsidRDefault="00F94054" w:rsidP="00F1309B">
      <w:pPr>
        <w:ind w:firstLine="567"/>
        <w:jc w:val="both"/>
      </w:pPr>
      <w:r w:rsidRPr="00F94054">
        <w:t xml:space="preserve">При расчете стоимости </w:t>
      </w:r>
      <w:r w:rsidR="00B55F80">
        <w:t xml:space="preserve">так же </w:t>
      </w:r>
      <w:r w:rsidRPr="00F94054">
        <w:t>у</w:t>
      </w:r>
      <w:r>
        <w:t>читываются следующие факторы:</w:t>
      </w:r>
    </w:p>
    <w:p w:rsidR="00EC1E44" w:rsidRDefault="00837429" w:rsidP="00F1309B">
      <w:pPr>
        <w:ind w:firstLine="567"/>
        <w:jc w:val="both"/>
      </w:pPr>
      <w:r>
        <w:t>Если проектируемый объект имеет значение основного показателя</w:t>
      </w:r>
      <w:r w:rsidR="00F94054">
        <w:t xml:space="preserve"> (Количество)</w:t>
      </w:r>
      <w:r>
        <w:t xml:space="preserve"> меньше минимального или больше максимального показателей</w:t>
      </w:r>
      <w:r w:rsidR="00F94054">
        <w:t xml:space="preserve"> указанных в Доп. Информации на вкладке Стоимости</w:t>
      </w:r>
      <w:r>
        <w:t>,</w:t>
      </w:r>
      <w:r w:rsidR="00F94054">
        <w:t xml:space="preserve"> то</w:t>
      </w:r>
      <w:r>
        <w:t xml:space="preserve"> </w:t>
      </w:r>
      <w:r w:rsidR="00F94054">
        <w:t xml:space="preserve">стоимость автоматически будет </w:t>
      </w:r>
      <w:r>
        <w:t>определяется путем экстрапол</w:t>
      </w:r>
      <w:r w:rsidR="00F94054">
        <w:t>яции</w:t>
      </w:r>
      <w:r w:rsidR="00D81C03">
        <w:t xml:space="preserve">. </w:t>
      </w:r>
      <w:r w:rsidR="00D81C03" w:rsidRPr="00D81C03">
        <w:t xml:space="preserve">Указанное положение распространяется и на </w:t>
      </w:r>
      <w:r w:rsidR="00D81C03">
        <w:t>те случаи</w:t>
      </w:r>
      <w:r w:rsidR="00D81C03" w:rsidRPr="00D81C03">
        <w:t>, когда в таблице цен перед минимальным и после максимального показателя стоят соответственно слова «до» и «свыше</w:t>
      </w:r>
      <w:proofErr w:type="gramStart"/>
      <w:r w:rsidR="00D81C03" w:rsidRPr="00D81C03">
        <w:t>».</w:t>
      </w:r>
      <w:r w:rsidR="00EC1E44">
        <w:t>:</w:t>
      </w:r>
      <w:proofErr w:type="gramEnd"/>
    </w:p>
    <w:p w:rsidR="00F94054" w:rsidRDefault="00EC1E44" w:rsidP="00EC1E44">
      <w:pPr>
        <w:pStyle w:val="a3"/>
        <w:numPr>
          <w:ilvl w:val="0"/>
          <w:numId w:val="3"/>
        </w:numPr>
      </w:pPr>
      <w:r>
        <w:t>Если показатель мощности объекта (Количество) меньше табличного показателя, стоимость будет определяется по формуле:</w:t>
      </w:r>
    </w:p>
    <w:tbl>
      <w:tblPr>
        <w:tblStyle w:val="a5"/>
        <w:tblW w:w="94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7"/>
        <w:gridCol w:w="6095"/>
      </w:tblGrid>
      <w:tr w:rsidR="00EC1E44" w:rsidTr="00EC1E44">
        <w:tc>
          <w:tcPr>
            <w:tcW w:w="3397" w:type="dxa"/>
          </w:tcPr>
          <w:p w:rsidR="00EC1E44" w:rsidRPr="00EC1E44" w:rsidRDefault="00EC1E44" w:rsidP="00EC1E44">
            <w:pPr>
              <w:jc w:val="center"/>
              <w:rPr>
                <w:b/>
              </w:rPr>
            </w:pPr>
            <w:r w:rsidRPr="00EC1E44">
              <w:rPr>
                <w:b/>
              </w:rPr>
              <w:t xml:space="preserve">С = А + </w:t>
            </w:r>
            <w:r w:rsidRPr="00EC1E44">
              <w:rPr>
                <w:b/>
                <w:lang w:val="en-US"/>
              </w:rPr>
              <w:t>B</w:t>
            </w:r>
            <w:r w:rsidRPr="00EC1E44">
              <w:rPr>
                <w:b/>
              </w:rPr>
              <w:t xml:space="preserve"> * (0,4 * Х</w:t>
            </w:r>
            <w:r w:rsidRPr="00EC1E44">
              <w:rPr>
                <w:b/>
                <w:vertAlign w:val="subscript"/>
              </w:rPr>
              <w:t>min</w:t>
            </w:r>
            <w:r w:rsidRPr="00EC1E44">
              <w:rPr>
                <w:b/>
              </w:rPr>
              <w:t xml:space="preserve"> + 0,6 * Х</w:t>
            </w:r>
            <w:r w:rsidRPr="00EC1E44">
              <w:rPr>
                <w:b/>
                <w:vertAlign w:val="subscript"/>
              </w:rPr>
              <w:t>зад</w:t>
            </w:r>
            <w:r w:rsidRPr="00EC1E44">
              <w:rPr>
                <w:b/>
              </w:rPr>
              <w:t>),</w:t>
            </w:r>
          </w:p>
          <w:p w:rsidR="00EC1E44" w:rsidRPr="00EC1E44" w:rsidRDefault="00EC1E44" w:rsidP="00EC1E44">
            <w:pPr>
              <w:jc w:val="center"/>
              <w:rPr>
                <w:b/>
              </w:rPr>
            </w:pPr>
          </w:p>
        </w:tc>
        <w:tc>
          <w:tcPr>
            <w:tcW w:w="6095" w:type="dxa"/>
          </w:tcPr>
          <w:p w:rsidR="00EC1E44" w:rsidRDefault="00EC1E44" w:rsidP="00EC1E44">
            <w:proofErr w:type="gramStart"/>
            <w:r>
              <w:t>где</w:t>
            </w:r>
            <w:proofErr w:type="gramEnd"/>
          </w:p>
          <w:p w:rsidR="00EC1E44" w:rsidRDefault="00EC1E44" w:rsidP="00EC1E44">
            <w:r w:rsidRPr="00EC1E44">
              <w:rPr>
                <w:b/>
                <w:lang w:val="en-US"/>
              </w:rPr>
              <w:t>A</w:t>
            </w:r>
            <w:r>
              <w:t xml:space="preserve">, </w:t>
            </w:r>
            <w:r w:rsidRPr="00EC1E44">
              <w:rPr>
                <w:b/>
                <w:lang w:val="en-US"/>
              </w:rPr>
              <w:t>B</w:t>
            </w:r>
            <w:r>
              <w:t>  - постоянные  величины,  принятые  по таблице  для минимального значения показателя;</w:t>
            </w:r>
          </w:p>
          <w:p w:rsidR="00EC1E44" w:rsidRDefault="00EC1E44" w:rsidP="00EC1E44"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</w:rPr>
              <w:t>min</w:t>
            </w:r>
            <w:r>
              <w:t> - минимальный показатель, приведенный в таблице;</w:t>
            </w:r>
          </w:p>
          <w:p w:rsidR="00EC1E44" w:rsidRDefault="00EC1E44" w:rsidP="00EC1E44"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</w:rPr>
              <w:t>зад</w:t>
            </w:r>
            <w:r>
              <w:t xml:space="preserve"> - показатель проектируемого объекта (количество)</w:t>
            </w:r>
          </w:p>
        </w:tc>
      </w:tr>
    </w:tbl>
    <w:p w:rsidR="00B55F80" w:rsidRDefault="00643DBC" w:rsidP="00B55F80">
      <w:r>
        <w:rPr>
          <w:noProof/>
          <w:lang w:eastAsia="ru-RU"/>
        </w:rPr>
        <w:lastRenderedPageBreak/>
        <w:drawing>
          <wp:inline distT="0" distB="0" distL="0" distR="0" wp14:anchorId="245C1CBF" wp14:editId="1CDD45B3">
            <wp:extent cx="5940425" cy="2248535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4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054" w:rsidRDefault="00F94054" w:rsidP="00EC1E44">
      <w:pPr>
        <w:pStyle w:val="a3"/>
        <w:numPr>
          <w:ilvl w:val="0"/>
          <w:numId w:val="3"/>
        </w:numPr>
      </w:pPr>
      <w:r>
        <w:t>Если показатель мощности объекта</w:t>
      </w:r>
      <w:r w:rsidR="00EC1E44">
        <w:t xml:space="preserve"> (Количество)</w:t>
      </w:r>
      <w:r>
        <w:t xml:space="preserve"> больше табличного показателя, </w:t>
      </w:r>
      <w:r w:rsidR="00EC1E44">
        <w:t>стоимость будет</w:t>
      </w:r>
      <w:r>
        <w:t xml:space="preserve"> определяется по формуле:</w:t>
      </w:r>
    </w:p>
    <w:tbl>
      <w:tblPr>
        <w:tblStyle w:val="a5"/>
        <w:tblW w:w="94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7"/>
        <w:gridCol w:w="6096"/>
      </w:tblGrid>
      <w:tr w:rsidR="00EC1E44" w:rsidRPr="00EC1E44" w:rsidTr="00EC1E44">
        <w:tc>
          <w:tcPr>
            <w:tcW w:w="3397" w:type="dxa"/>
          </w:tcPr>
          <w:p w:rsidR="00EC1E44" w:rsidRPr="00EC1E44" w:rsidRDefault="00EC1E44" w:rsidP="00EC1E44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Ц</w:t>
            </w:r>
            <w:r w:rsidRPr="00EC1E44">
              <w:rPr>
                <w:b/>
                <w:lang w:val="en-US"/>
              </w:rPr>
              <w:t xml:space="preserve"> = </w:t>
            </w:r>
            <w:r>
              <w:rPr>
                <w:b/>
                <w:lang w:val="en-US"/>
              </w:rPr>
              <w:t>A</w:t>
            </w:r>
            <w:r w:rsidRPr="00EC1E44">
              <w:rPr>
                <w:b/>
                <w:lang w:val="en-US"/>
              </w:rPr>
              <w:t xml:space="preserve"> + </w:t>
            </w:r>
            <w:r>
              <w:rPr>
                <w:b/>
                <w:lang w:val="en-US"/>
              </w:rPr>
              <w:t>B</w:t>
            </w:r>
            <w:r w:rsidRPr="00EC1E44">
              <w:rPr>
                <w:b/>
                <w:lang w:val="en-US"/>
              </w:rPr>
              <w:t xml:space="preserve"> * (0,4 * </w:t>
            </w:r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  <w:lang w:val="en-US"/>
              </w:rPr>
              <w:t>m</w:t>
            </w:r>
            <w:r w:rsidRPr="00EC1E44">
              <w:rPr>
                <w:b/>
                <w:vertAlign w:val="subscript"/>
              </w:rPr>
              <w:t>ах</w:t>
            </w:r>
            <w:r w:rsidRPr="00EC1E44">
              <w:rPr>
                <w:b/>
                <w:lang w:val="en-US"/>
              </w:rPr>
              <w:t xml:space="preserve"> + 0,6 </w:t>
            </w:r>
            <w:r>
              <w:rPr>
                <w:b/>
                <w:lang w:val="en-US"/>
              </w:rPr>
              <w:t>*</w:t>
            </w:r>
            <w:r w:rsidRPr="00EC1E44">
              <w:rPr>
                <w:b/>
                <w:lang w:val="en-US"/>
              </w:rPr>
              <w:t xml:space="preserve"> </w:t>
            </w:r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</w:rPr>
              <w:t>зад</w:t>
            </w:r>
            <w:r w:rsidRPr="00EC1E44">
              <w:rPr>
                <w:b/>
                <w:lang w:val="en-US"/>
              </w:rPr>
              <w:t>)</w:t>
            </w:r>
          </w:p>
          <w:p w:rsidR="00EC1E44" w:rsidRDefault="00EC1E44" w:rsidP="00EC1E44">
            <w:pPr>
              <w:jc w:val="center"/>
              <w:rPr>
                <w:b/>
                <w:lang w:val="en-US"/>
              </w:rPr>
            </w:pPr>
          </w:p>
          <w:p w:rsidR="00643DBC" w:rsidRPr="00EC1E44" w:rsidRDefault="00643DBC" w:rsidP="00643DBC">
            <w:pPr>
              <w:rPr>
                <w:b/>
                <w:lang w:val="en-US"/>
              </w:rPr>
            </w:pPr>
          </w:p>
        </w:tc>
        <w:tc>
          <w:tcPr>
            <w:tcW w:w="6096" w:type="dxa"/>
          </w:tcPr>
          <w:p w:rsidR="00EC1E44" w:rsidRDefault="00EC1E44" w:rsidP="00C12B95">
            <w:pPr>
              <w:keepNext/>
            </w:pPr>
            <w:proofErr w:type="gramStart"/>
            <w:r>
              <w:t>где</w:t>
            </w:r>
            <w:proofErr w:type="gramEnd"/>
          </w:p>
          <w:p w:rsidR="00EC1E44" w:rsidRDefault="00EC1E44" w:rsidP="00C12B95">
            <w:pPr>
              <w:keepNext/>
            </w:pPr>
            <w:r w:rsidRPr="00EC1E44">
              <w:rPr>
                <w:b/>
                <w:lang w:val="en-US"/>
              </w:rPr>
              <w:t>A</w:t>
            </w:r>
            <w:r>
              <w:t xml:space="preserve">, </w:t>
            </w:r>
            <w:r w:rsidRPr="00EC1E44">
              <w:rPr>
                <w:b/>
                <w:lang w:val="en-US"/>
              </w:rPr>
              <w:t>B</w:t>
            </w:r>
            <w:r>
              <w:t xml:space="preserve">  - постоянные  величины,  принимаемые  по таблице </w:t>
            </w:r>
            <w:r w:rsidRPr="00EC1E44">
              <w:t xml:space="preserve">для </w:t>
            </w:r>
            <w:r>
              <w:t>максимального значения показателя;</w:t>
            </w:r>
          </w:p>
          <w:p w:rsidR="00EC1E44" w:rsidRDefault="00EC1E44" w:rsidP="00C12B95">
            <w:pPr>
              <w:keepNext/>
            </w:pPr>
            <w:proofErr w:type="spellStart"/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</w:rPr>
              <w:t>m</w:t>
            </w:r>
            <w:proofErr w:type="gramStart"/>
            <w:r w:rsidRPr="00EC1E44">
              <w:rPr>
                <w:b/>
                <w:vertAlign w:val="subscript"/>
              </w:rPr>
              <w:t>ах</w:t>
            </w:r>
            <w:proofErr w:type="spellEnd"/>
            <w:r>
              <w:t xml:space="preserve">  -</w:t>
            </w:r>
            <w:proofErr w:type="gramEnd"/>
            <w:r>
              <w:t xml:space="preserve"> максимальный показатель, приведенный в таблице;</w:t>
            </w:r>
          </w:p>
          <w:p w:rsidR="00EC1E44" w:rsidRPr="00EC1E44" w:rsidRDefault="00EC1E44" w:rsidP="00EC1E44">
            <w:proofErr w:type="gramStart"/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</w:rPr>
              <w:t>зад</w:t>
            </w:r>
            <w:r>
              <w:t xml:space="preserve">  -</w:t>
            </w:r>
            <w:proofErr w:type="gramEnd"/>
            <w:r>
              <w:t xml:space="preserve"> показатель проектируемого объекта (Количество).</w:t>
            </w:r>
          </w:p>
        </w:tc>
      </w:tr>
    </w:tbl>
    <w:p w:rsidR="00643DBC" w:rsidRDefault="00643DBC" w:rsidP="00643DBC">
      <w:pPr>
        <w:pStyle w:val="3"/>
        <w:numPr>
          <w:ilvl w:val="0"/>
          <w:numId w:val="0"/>
        </w:numPr>
      </w:pPr>
      <w:bookmarkStart w:id="8" w:name="_Toc383613267"/>
      <w:r>
        <w:rPr>
          <w:noProof/>
          <w:lang w:eastAsia="ru-RU"/>
        </w:rPr>
        <w:drawing>
          <wp:inline distT="0" distB="0" distL="0" distR="0" wp14:anchorId="5FF59439" wp14:editId="50D6772F">
            <wp:extent cx="5940425" cy="2245995"/>
            <wp:effectExtent l="0" t="0" r="3175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4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E44" w:rsidRDefault="00C12B95" w:rsidP="00643DBC">
      <w:pPr>
        <w:pStyle w:val="3"/>
        <w:numPr>
          <w:ilvl w:val="0"/>
          <w:numId w:val="0"/>
        </w:numPr>
      </w:pPr>
      <w:r>
        <w:t>Расчет с использование интерполяции и экстраполяции</w:t>
      </w:r>
      <w:bookmarkEnd w:id="8"/>
    </w:p>
    <w:p w:rsidR="00F1309B" w:rsidRDefault="00EC1E44" w:rsidP="00F1309B">
      <w:pPr>
        <w:ind w:firstLine="567"/>
        <w:jc w:val="both"/>
      </w:pPr>
      <w:r>
        <w:t xml:space="preserve">Для </w:t>
      </w:r>
      <w:r w:rsidR="00F94054">
        <w:t>случае</w:t>
      </w:r>
      <w:r>
        <w:t>в</w:t>
      </w:r>
      <w:r w:rsidR="00F94054">
        <w:t xml:space="preserve">, когда в таблице приведено только значение "а", а </w:t>
      </w:r>
      <w:r>
        <w:t>количество не совпадает</w:t>
      </w:r>
      <w:r w:rsidR="00F94054">
        <w:t xml:space="preserve"> с приведенными в таблице, </w:t>
      </w:r>
      <w:r w:rsidR="00B55F80">
        <w:t xml:space="preserve">то </w:t>
      </w:r>
      <w:r>
        <w:t>стоимость автоматически</w:t>
      </w:r>
      <w:r w:rsidR="00F94054">
        <w:t xml:space="preserve"> </w:t>
      </w:r>
      <w:hyperlink r:id="rId29" w:history="1">
        <w:r w:rsidR="00F94054" w:rsidRPr="00F1309B">
          <w:rPr>
            <w:rStyle w:val="a4"/>
          </w:rPr>
          <w:t>определяется путем</w:t>
        </w:r>
        <w:r w:rsidR="00F1309B" w:rsidRPr="00F1309B">
          <w:rPr>
            <w:rStyle w:val="a4"/>
          </w:rPr>
          <w:t xml:space="preserve"> интерполяции или экстраполяции</w:t>
        </w:r>
      </w:hyperlink>
      <w:r w:rsidR="00F1309B">
        <w:t>. Позиции, которые участвуют при интерполяции/экстраполяции можно увидеть в Доп. информации по позиции на вкладке Стоим</w:t>
      </w:r>
      <w:r w:rsidR="00E60483">
        <w:t>ости. Они выделены синим цветом.</w:t>
      </w:r>
    </w:p>
    <w:p w:rsidR="00E60483" w:rsidRDefault="00E60483" w:rsidP="00E60483">
      <w:pPr>
        <w:jc w:val="both"/>
      </w:pPr>
      <w:r>
        <w:t>Пример интерполяции:</w:t>
      </w:r>
    </w:p>
    <w:p w:rsidR="007F4EF4" w:rsidRDefault="00F1309B" w:rsidP="00F94054">
      <w:r>
        <w:rPr>
          <w:noProof/>
          <w:lang w:eastAsia="ru-RU"/>
        </w:rPr>
        <w:lastRenderedPageBreak/>
        <w:drawing>
          <wp:inline distT="0" distB="0" distL="0" distR="0" wp14:anchorId="37B305FE" wp14:editId="75B369E4">
            <wp:extent cx="5940425" cy="2560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09B" w:rsidRDefault="00B55F80" w:rsidP="00F1309B">
      <w:pPr>
        <w:ind w:firstLine="567"/>
        <w:jc w:val="both"/>
      </w:pPr>
      <w:r>
        <w:t>П</w:t>
      </w:r>
      <w:r w:rsidR="00F94054">
        <w:t xml:space="preserve">ри экстраполяции в сторону уменьшения или увеличения величина поправки к цене </w:t>
      </w:r>
      <w:hyperlink r:id="rId31" w:history="1">
        <w:r w:rsidR="00F94054" w:rsidRPr="00F1309B">
          <w:rPr>
            <w:rStyle w:val="a4"/>
          </w:rPr>
          <w:t>уменьшается</w:t>
        </w:r>
      </w:hyperlink>
      <w:r w:rsidR="00F94054">
        <w:t xml:space="preserve"> на 40% (при расчете величины поправки вводится понижающий коэффициент </w:t>
      </w:r>
      <w:proofErr w:type="gramStart"/>
      <w:r w:rsidR="00F94054">
        <w:t>К</w:t>
      </w:r>
      <w:proofErr w:type="gramEnd"/>
      <w:r w:rsidR="00F94054">
        <w:t>=0,6</w:t>
      </w:r>
      <w:r w:rsidR="00F1309B">
        <w:t>)</w:t>
      </w:r>
    </w:p>
    <w:p w:rsidR="00E60483" w:rsidRDefault="00E60483" w:rsidP="00E60483">
      <w:pPr>
        <w:jc w:val="both"/>
      </w:pPr>
      <w:r>
        <w:t>Пример экстраполяции в сторону уменьшения:</w:t>
      </w:r>
    </w:p>
    <w:p w:rsidR="00F94054" w:rsidRDefault="00F1309B" w:rsidP="00F1309B">
      <w:pPr>
        <w:jc w:val="both"/>
      </w:pPr>
      <w:r>
        <w:rPr>
          <w:noProof/>
          <w:lang w:eastAsia="ru-RU"/>
        </w:rPr>
        <w:drawing>
          <wp:inline distT="0" distB="0" distL="0" distR="0" wp14:anchorId="560A851D" wp14:editId="2681A6C3">
            <wp:extent cx="5940425" cy="2560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7429">
        <w:t xml:space="preserve"> </w:t>
      </w:r>
    </w:p>
    <w:p w:rsidR="00E60483" w:rsidRDefault="00E60483" w:rsidP="00F1309B">
      <w:pPr>
        <w:jc w:val="both"/>
      </w:pPr>
      <w:r>
        <w:t>Пример экстраполяция в сторону увеличения:</w:t>
      </w:r>
    </w:p>
    <w:p w:rsidR="00E60483" w:rsidRDefault="00E60483" w:rsidP="00F1309B">
      <w:pPr>
        <w:jc w:val="both"/>
      </w:pPr>
      <w:r>
        <w:rPr>
          <w:noProof/>
          <w:lang w:eastAsia="ru-RU"/>
        </w:rPr>
        <w:drawing>
          <wp:inline distT="0" distB="0" distL="0" distR="0" wp14:anchorId="5F4649F3" wp14:editId="225AC1C8">
            <wp:extent cx="5940425" cy="2560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FAD" w:rsidRDefault="00C53FAD" w:rsidP="00C53FAD">
      <w:pPr>
        <w:pStyle w:val="3"/>
      </w:pPr>
      <w:bookmarkStart w:id="9" w:name="_Toc383613268"/>
      <w:r>
        <w:lastRenderedPageBreak/>
        <w:t>Формулы из распоряжения РЖД</w:t>
      </w:r>
      <w:bookmarkEnd w:id="9"/>
    </w:p>
    <w:p w:rsidR="004B5BDB" w:rsidRDefault="004B5BDB" w:rsidP="00F1309B">
      <w:pPr>
        <w:ind w:firstLine="567"/>
        <w:jc w:val="both"/>
      </w:pPr>
      <w:r>
        <w:t>С</w:t>
      </w:r>
      <w:r w:rsidR="00E60483">
        <w:t>ледует обратить внимание, что в</w:t>
      </w:r>
      <w:r w:rsidR="00837429">
        <w:t xml:space="preserve"> случаях, когда </w:t>
      </w:r>
      <w:r w:rsidR="00E60483">
        <w:t>количество в позиции</w:t>
      </w:r>
      <w:r w:rsidR="00837429">
        <w:t xml:space="preserve"> меньше половины минимального или больше удвоенного максимального показателя, приведенных в таблице, </w:t>
      </w:r>
      <w:r w:rsidR="00E60483">
        <w:t>расчет стоимости в автоматическом режиме не осуществляется (</w:t>
      </w:r>
      <w:hyperlink r:id="rId34" w:history="1">
        <w:r w:rsidR="00E60483" w:rsidRPr="00E60483">
          <w:rPr>
            <w:rStyle w:val="a4"/>
          </w:rPr>
          <w:t>смотреть п. 2.1.3 МУ</w:t>
        </w:r>
      </w:hyperlink>
      <w:r w:rsidR="00E60483">
        <w:t>)</w:t>
      </w:r>
      <w:r w:rsidR="00837429">
        <w:t>.</w:t>
      </w:r>
      <w:r w:rsidR="00E60483">
        <w:t xml:space="preserve"> </w:t>
      </w:r>
      <w:r>
        <w:t>Такие позиции будут отнесены программой к ошибке. При этом в программе предусмотрены дополнительные опции, которые позволяют производить автоматический расчет такого рода позиций</w:t>
      </w:r>
      <w:r w:rsidR="00E70117">
        <w:t xml:space="preserve"> (формулы из </w:t>
      </w:r>
      <w:r w:rsidR="00C12B95">
        <w:t>распоряжения</w:t>
      </w:r>
      <w:r w:rsidR="00E70117">
        <w:t xml:space="preserve"> РЖД)</w:t>
      </w:r>
      <w:r>
        <w:t>:</w:t>
      </w:r>
    </w:p>
    <w:p w:rsidR="004B5BDB" w:rsidRDefault="00932EEC" w:rsidP="004B5BDB">
      <w:pPr>
        <w:jc w:val="both"/>
      </w:pPr>
      <w:r>
        <w:rPr>
          <w:noProof/>
          <w:lang w:eastAsia="ru-RU"/>
        </w:rPr>
        <w:drawing>
          <wp:inline distT="0" distB="0" distL="0" distR="0" wp14:anchorId="37E46098" wp14:editId="1FFD1879">
            <wp:extent cx="5191191" cy="3515360"/>
            <wp:effectExtent l="0" t="0" r="9525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91191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338" w:rsidRDefault="00E70117" w:rsidP="00F1309B">
      <w:pPr>
        <w:ind w:firstLine="567"/>
        <w:jc w:val="both"/>
      </w:pPr>
      <w:r>
        <w:t>К</w:t>
      </w:r>
      <w:r w:rsidR="004B5BDB">
        <w:t>огда количество в позиции меньше половины минимального показателя приведенных в таблице, расчет стоимости может быть осуществлен по формуле:</w:t>
      </w:r>
    </w:p>
    <w:p w:rsidR="00A96623" w:rsidRDefault="00932EEC" w:rsidP="00A96623">
      <w:pPr>
        <w:jc w:val="both"/>
      </w:pPr>
      <w:r>
        <w:rPr>
          <w:noProof/>
          <w:lang w:eastAsia="ru-RU"/>
        </w:rPr>
        <w:drawing>
          <wp:inline distT="0" distB="0" distL="0" distR="0" wp14:anchorId="163E7E6B" wp14:editId="68C9F871">
            <wp:extent cx="5940425" cy="1767840"/>
            <wp:effectExtent l="0" t="0" r="3175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117" w:rsidRPr="00E70117" w:rsidRDefault="00E70117" w:rsidP="00E70117">
      <w:pPr>
        <w:jc w:val="center"/>
        <w:rPr>
          <w:b/>
          <w:sz w:val="24"/>
        </w:rPr>
      </w:pPr>
      <w:proofErr w:type="spellStart"/>
      <w:r w:rsidRPr="00E70117">
        <w:rPr>
          <w:b/>
          <w:sz w:val="24"/>
        </w:rPr>
        <w:t>Цбаз</w:t>
      </w:r>
      <w:proofErr w:type="spellEnd"/>
      <w:r w:rsidRPr="00E70117">
        <w:rPr>
          <w:b/>
          <w:sz w:val="24"/>
        </w:rPr>
        <w:t xml:space="preserve"> = [</w:t>
      </w:r>
      <w:r w:rsidRPr="00E70117">
        <w:rPr>
          <w:b/>
          <w:sz w:val="24"/>
          <w:lang w:val="en-US"/>
        </w:rPr>
        <w:t>A</w:t>
      </w:r>
      <w:r w:rsidRPr="00E70117">
        <w:rPr>
          <w:b/>
          <w:sz w:val="24"/>
        </w:rPr>
        <w:t xml:space="preserve"> + </w:t>
      </w:r>
      <w:r w:rsidRPr="00E70117">
        <w:rPr>
          <w:b/>
          <w:sz w:val="24"/>
          <w:lang w:val="en-US"/>
        </w:rPr>
        <w:t>B</w:t>
      </w:r>
      <w:r w:rsidRPr="00E70117">
        <w:rPr>
          <w:b/>
          <w:sz w:val="24"/>
        </w:rPr>
        <w:t xml:space="preserve"> * (0,4 * </w:t>
      </w:r>
      <w:proofErr w:type="spellStart"/>
      <w:r w:rsidRPr="00E70117">
        <w:rPr>
          <w:b/>
          <w:sz w:val="24"/>
          <w:lang w:val="en-US"/>
        </w:rPr>
        <w:t>X</w:t>
      </w:r>
      <w:r w:rsidRPr="00E70117">
        <w:rPr>
          <w:b/>
          <w:sz w:val="24"/>
          <w:vertAlign w:val="subscript"/>
          <w:lang w:val="en-US"/>
        </w:rPr>
        <w:t>min</w:t>
      </w:r>
      <w:proofErr w:type="spellEnd"/>
      <w:r w:rsidRPr="00E70117">
        <w:rPr>
          <w:b/>
          <w:sz w:val="24"/>
        </w:rPr>
        <w:t xml:space="preserve"> + 0,6 * 0,5 </w:t>
      </w:r>
      <w:proofErr w:type="spellStart"/>
      <w:r w:rsidRPr="00E70117">
        <w:rPr>
          <w:b/>
          <w:sz w:val="24"/>
          <w:lang w:val="en-US"/>
        </w:rPr>
        <w:t>X</w:t>
      </w:r>
      <w:r w:rsidRPr="00E70117">
        <w:rPr>
          <w:b/>
          <w:sz w:val="24"/>
          <w:vertAlign w:val="subscript"/>
          <w:lang w:val="en-US"/>
        </w:rPr>
        <w:t>min</w:t>
      </w:r>
      <w:proofErr w:type="spellEnd"/>
      <w:r w:rsidRPr="00E70117">
        <w:rPr>
          <w:b/>
          <w:sz w:val="24"/>
        </w:rPr>
        <w:t xml:space="preserve">)] * </w:t>
      </w:r>
      <w:proofErr w:type="spellStart"/>
      <w:r w:rsidRPr="00E70117">
        <w:rPr>
          <w:b/>
          <w:sz w:val="24"/>
        </w:rPr>
        <w:t>К</w:t>
      </w:r>
      <w:r w:rsidRPr="00E70117">
        <w:rPr>
          <w:b/>
          <w:sz w:val="24"/>
          <w:vertAlign w:val="subscript"/>
        </w:rPr>
        <w:t>пониж</w:t>
      </w:r>
      <w:proofErr w:type="spellEnd"/>
    </w:p>
    <w:p w:rsidR="00E70117" w:rsidRPr="00E70117" w:rsidRDefault="00E70117" w:rsidP="00E70117">
      <w:pPr>
        <w:ind w:firstLine="567"/>
        <w:jc w:val="center"/>
        <w:rPr>
          <w:b/>
          <w:sz w:val="24"/>
        </w:rPr>
      </w:pPr>
      <w:proofErr w:type="spellStart"/>
      <w:r w:rsidRPr="00E70117">
        <w:rPr>
          <w:b/>
          <w:sz w:val="24"/>
        </w:rPr>
        <w:t>К</w:t>
      </w:r>
      <w:r w:rsidRPr="00E70117">
        <w:rPr>
          <w:b/>
          <w:sz w:val="24"/>
          <w:vertAlign w:val="subscript"/>
        </w:rPr>
        <w:t>пониж</w:t>
      </w:r>
      <w:proofErr w:type="spellEnd"/>
      <w:r w:rsidRPr="00E70117">
        <w:rPr>
          <w:b/>
          <w:sz w:val="24"/>
        </w:rPr>
        <w:t xml:space="preserve"> = </w:t>
      </w:r>
      <w:proofErr w:type="spellStart"/>
      <w:r w:rsidRPr="00E70117">
        <w:rPr>
          <w:b/>
          <w:sz w:val="24"/>
        </w:rPr>
        <w:t>Хзад</w:t>
      </w:r>
      <w:proofErr w:type="spellEnd"/>
      <w:r w:rsidRPr="00E70117">
        <w:rPr>
          <w:b/>
          <w:sz w:val="24"/>
        </w:rPr>
        <w:t xml:space="preserve"> / 0,5 </w:t>
      </w:r>
      <w:proofErr w:type="spellStart"/>
      <w:r w:rsidRPr="00E70117">
        <w:rPr>
          <w:b/>
          <w:sz w:val="24"/>
        </w:rPr>
        <w:t>X</w:t>
      </w:r>
      <w:r w:rsidRPr="00E70117">
        <w:rPr>
          <w:b/>
          <w:sz w:val="24"/>
          <w:vertAlign w:val="subscript"/>
        </w:rPr>
        <w:t>min</w:t>
      </w:r>
      <w:proofErr w:type="spellEnd"/>
    </w:p>
    <w:p w:rsidR="00E70117" w:rsidRDefault="004B5BDB" w:rsidP="00E70117">
      <w:pPr>
        <w:ind w:firstLine="567"/>
        <w:jc w:val="both"/>
      </w:pPr>
      <w:proofErr w:type="gramStart"/>
      <w:r w:rsidRPr="00E70117">
        <w:t>где</w:t>
      </w:r>
      <w:proofErr w:type="gramEnd"/>
      <w:r w:rsidRPr="00E70117">
        <w:t xml:space="preserve">: </w:t>
      </w:r>
    </w:p>
    <w:p w:rsidR="004B5BDB" w:rsidRPr="00E70117" w:rsidRDefault="00E70117" w:rsidP="00E70117">
      <w:pPr>
        <w:ind w:firstLine="567"/>
        <w:jc w:val="both"/>
      </w:pPr>
      <w:r w:rsidRPr="00E70117">
        <w:rPr>
          <w:b/>
          <w:lang w:val="en-US"/>
        </w:rPr>
        <w:t>A</w:t>
      </w:r>
      <w:r w:rsidR="004B5BDB" w:rsidRPr="00E70117">
        <w:t xml:space="preserve">, </w:t>
      </w:r>
      <w:r w:rsidRPr="00E70117">
        <w:rPr>
          <w:b/>
          <w:lang w:val="en-US"/>
        </w:rPr>
        <w:t>B</w:t>
      </w:r>
      <w:r w:rsidR="004B5BDB" w:rsidRPr="00E70117">
        <w:t xml:space="preserve"> - постоянные величины, принимаемые по таблице минимального</w:t>
      </w:r>
      <w:r w:rsidRPr="00E70117">
        <w:t xml:space="preserve"> </w:t>
      </w:r>
      <w:r w:rsidR="004B5BDB" w:rsidRPr="00E70117">
        <w:t>значения показателя;</w:t>
      </w:r>
    </w:p>
    <w:p w:rsidR="004B5BDB" w:rsidRPr="00E70117" w:rsidRDefault="004B5BDB" w:rsidP="004B5BDB">
      <w:pPr>
        <w:ind w:firstLine="567"/>
        <w:jc w:val="both"/>
      </w:pPr>
      <w:proofErr w:type="spellStart"/>
      <w:r w:rsidRPr="00E70117">
        <w:rPr>
          <w:b/>
        </w:rPr>
        <w:t>X</w:t>
      </w:r>
      <w:r w:rsidRPr="00E70117">
        <w:rPr>
          <w:b/>
          <w:vertAlign w:val="subscript"/>
        </w:rPr>
        <w:t>min</w:t>
      </w:r>
      <w:proofErr w:type="spellEnd"/>
      <w:r w:rsidRPr="00E70117">
        <w:t xml:space="preserve"> - минимальный показатель, приведенный</w:t>
      </w:r>
      <w:r w:rsidR="00E70117" w:rsidRPr="00E70117">
        <w:t xml:space="preserve"> в таблице</w:t>
      </w:r>
    </w:p>
    <w:p w:rsidR="00E70117" w:rsidRPr="00E70117" w:rsidRDefault="00E70117" w:rsidP="00E70117">
      <w:pPr>
        <w:ind w:firstLine="567"/>
        <w:jc w:val="both"/>
      </w:pPr>
      <w:proofErr w:type="spellStart"/>
      <w:r w:rsidRPr="00E70117">
        <w:rPr>
          <w:b/>
        </w:rPr>
        <w:lastRenderedPageBreak/>
        <w:t>К</w:t>
      </w:r>
      <w:r w:rsidRPr="00E70117">
        <w:rPr>
          <w:b/>
          <w:vertAlign w:val="subscript"/>
        </w:rPr>
        <w:t>пониж</w:t>
      </w:r>
      <w:proofErr w:type="spellEnd"/>
      <w:r>
        <w:t xml:space="preserve"> - понижающий коэффициент, учитывающий разницу в</w:t>
      </w:r>
      <w:r w:rsidRPr="00E70117">
        <w:t xml:space="preserve"> </w:t>
      </w:r>
      <w:r>
        <w:t>трудоемкости работ по проектируемому объекту и объекту аналогу</w:t>
      </w:r>
      <w:r w:rsidRPr="00E70117">
        <w:t>:</w:t>
      </w:r>
    </w:p>
    <w:p w:rsidR="00E70117" w:rsidRDefault="00E70117" w:rsidP="00E70117">
      <w:pPr>
        <w:ind w:firstLine="567"/>
        <w:jc w:val="both"/>
      </w:pPr>
      <w:r w:rsidRPr="00E70117">
        <w:rPr>
          <w:b/>
        </w:rPr>
        <w:t>Х</w:t>
      </w:r>
      <w:r w:rsidRPr="00E70117">
        <w:rPr>
          <w:b/>
          <w:vertAlign w:val="subscript"/>
        </w:rPr>
        <w:t>зад</w:t>
      </w:r>
      <w:r>
        <w:t xml:space="preserve"> - показатель проектируемого объекта</w:t>
      </w:r>
      <w:r w:rsidRPr="00E70117">
        <w:t xml:space="preserve"> (Количество)</w:t>
      </w:r>
      <w:r>
        <w:t>.</w:t>
      </w:r>
    </w:p>
    <w:p w:rsidR="00E70117" w:rsidRPr="00E70117" w:rsidRDefault="00E70117" w:rsidP="00E70117">
      <w:pPr>
        <w:ind w:firstLine="567"/>
        <w:jc w:val="both"/>
      </w:pPr>
      <w:r>
        <w:t>Если значение понижающего коэффициента менее 0,1, то минимальное значение понижающего коэффициента принимается в размере 0,1.</w:t>
      </w:r>
    </w:p>
    <w:p w:rsidR="00004338" w:rsidRDefault="00A96623">
      <w:r>
        <w:rPr>
          <w:noProof/>
          <w:lang w:eastAsia="ru-RU"/>
        </w:rPr>
        <w:drawing>
          <wp:inline distT="0" distB="0" distL="0" distR="0" wp14:anchorId="7C5E1947" wp14:editId="2791499E">
            <wp:extent cx="5940425" cy="256032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529" w:rsidRDefault="002C3529" w:rsidP="002C3529">
      <w:pPr>
        <w:ind w:firstLine="567"/>
        <w:jc w:val="both"/>
      </w:pPr>
      <w:r>
        <w:t xml:space="preserve">Когда количество в позиции больше табличного показателя приведенных в таблице в </w:t>
      </w:r>
      <w:r w:rsidR="00A96623">
        <w:t>два</w:t>
      </w:r>
      <w:r>
        <w:t xml:space="preserve"> и более раз, расчет стоимости может быть осуществлен по формуле:</w:t>
      </w:r>
    </w:p>
    <w:p w:rsidR="00A96623" w:rsidRDefault="00932EEC" w:rsidP="00A96623">
      <w:pPr>
        <w:jc w:val="both"/>
      </w:pPr>
      <w:r>
        <w:rPr>
          <w:noProof/>
          <w:lang w:eastAsia="ru-RU"/>
        </w:rPr>
        <w:drawing>
          <wp:inline distT="0" distB="0" distL="0" distR="0" wp14:anchorId="45D2A7D5" wp14:editId="0E521AE4">
            <wp:extent cx="5940425" cy="1778635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7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94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7"/>
        <w:gridCol w:w="6096"/>
      </w:tblGrid>
      <w:tr w:rsidR="002C3529" w:rsidRPr="00EC1E44" w:rsidTr="00EF7482">
        <w:tc>
          <w:tcPr>
            <w:tcW w:w="3397" w:type="dxa"/>
          </w:tcPr>
          <w:p w:rsidR="002C3529" w:rsidRPr="00EC1E44" w:rsidRDefault="002C3529" w:rsidP="00EF7482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Ц</w:t>
            </w:r>
            <w:r w:rsidRPr="00EC1E44">
              <w:rPr>
                <w:b/>
                <w:lang w:val="en-US"/>
              </w:rPr>
              <w:t xml:space="preserve"> = </w:t>
            </w:r>
            <w:r>
              <w:rPr>
                <w:b/>
                <w:lang w:val="en-US"/>
              </w:rPr>
              <w:t>A</w:t>
            </w:r>
            <w:r w:rsidRPr="00EC1E44">
              <w:rPr>
                <w:b/>
                <w:lang w:val="en-US"/>
              </w:rPr>
              <w:t xml:space="preserve"> + </w:t>
            </w:r>
            <w:r>
              <w:rPr>
                <w:b/>
                <w:lang w:val="en-US"/>
              </w:rPr>
              <w:t>B</w:t>
            </w:r>
            <w:r w:rsidRPr="00EC1E44">
              <w:rPr>
                <w:b/>
                <w:lang w:val="en-US"/>
              </w:rPr>
              <w:t xml:space="preserve"> * (0,4 * </w:t>
            </w:r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  <w:lang w:val="en-US"/>
              </w:rPr>
              <w:t>m</w:t>
            </w:r>
            <w:r w:rsidRPr="00EC1E44">
              <w:rPr>
                <w:b/>
                <w:vertAlign w:val="subscript"/>
              </w:rPr>
              <w:t>ах</w:t>
            </w:r>
            <w:r w:rsidRPr="00EC1E44">
              <w:rPr>
                <w:b/>
                <w:lang w:val="en-US"/>
              </w:rPr>
              <w:t xml:space="preserve"> + 0,6 </w:t>
            </w:r>
            <w:r>
              <w:rPr>
                <w:b/>
                <w:lang w:val="en-US"/>
              </w:rPr>
              <w:t>*</w:t>
            </w:r>
            <w:r w:rsidRPr="00EC1E44">
              <w:rPr>
                <w:b/>
                <w:lang w:val="en-US"/>
              </w:rPr>
              <w:t xml:space="preserve"> </w:t>
            </w:r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</w:rPr>
              <w:t>зад</w:t>
            </w:r>
            <w:r w:rsidRPr="00EC1E44">
              <w:rPr>
                <w:b/>
                <w:lang w:val="en-US"/>
              </w:rPr>
              <w:t>)</w:t>
            </w:r>
          </w:p>
          <w:p w:rsidR="002C3529" w:rsidRPr="00EC1E44" w:rsidRDefault="002C3529" w:rsidP="00EF748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6096" w:type="dxa"/>
          </w:tcPr>
          <w:p w:rsidR="002C3529" w:rsidRDefault="002C3529" w:rsidP="00EF7482">
            <w:proofErr w:type="gramStart"/>
            <w:r>
              <w:t>где</w:t>
            </w:r>
            <w:proofErr w:type="gramEnd"/>
          </w:p>
          <w:p w:rsidR="002C3529" w:rsidRDefault="002C3529" w:rsidP="00EF7482">
            <w:r w:rsidRPr="00EC1E44">
              <w:rPr>
                <w:b/>
                <w:lang w:val="en-US"/>
              </w:rPr>
              <w:t>A</w:t>
            </w:r>
            <w:r>
              <w:t xml:space="preserve">, </w:t>
            </w:r>
            <w:r w:rsidRPr="00EC1E44">
              <w:rPr>
                <w:b/>
                <w:lang w:val="en-US"/>
              </w:rPr>
              <w:t>B</w:t>
            </w:r>
            <w:r>
              <w:t xml:space="preserve">  - постоянные  величины,  принимаемые  по таблице </w:t>
            </w:r>
            <w:r w:rsidRPr="00EC1E44">
              <w:t xml:space="preserve">для </w:t>
            </w:r>
            <w:r>
              <w:t>максимального значения показателя;</w:t>
            </w:r>
          </w:p>
          <w:p w:rsidR="002C3529" w:rsidRDefault="002C3529" w:rsidP="00EF7482">
            <w:proofErr w:type="spellStart"/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</w:rPr>
              <w:t>m</w:t>
            </w:r>
            <w:proofErr w:type="gramStart"/>
            <w:r w:rsidRPr="00EC1E44">
              <w:rPr>
                <w:b/>
                <w:vertAlign w:val="subscript"/>
              </w:rPr>
              <w:t>ах</w:t>
            </w:r>
            <w:proofErr w:type="spellEnd"/>
            <w:r>
              <w:t xml:space="preserve">  -</w:t>
            </w:r>
            <w:proofErr w:type="gramEnd"/>
            <w:r>
              <w:t xml:space="preserve"> максимальный показатель, приведенный в таблице;</w:t>
            </w:r>
          </w:p>
          <w:p w:rsidR="002C3529" w:rsidRPr="00EC1E44" w:rsidRDefault="002C3529" w:rsidP="00EF7482">
            <w:proofErr w:type="gramStart"/>
            <w:r w:rsidRPr="00EC1E44">
              <w:rPr>
                <w:b/>
              </w:rPr>
              <w:t>Х</w:t>
            </w:r>
            <w:r w:rsidRPr="00EC1E44">
              <w:rPr>
                <w:b/>
                <w:vertAlign w:val="subscript"/>
              </w:rPr>
              <w:t>зад</w:t>
            </w:r>
            <w:r>
              <w:t xml:space="preserve">  -</w:t>
            </w:r>
            <w:proofErr w:type="gramEnd"/>
            <w:r>
              <w:t xml:space="preserve"> показатель проектируемого объекта (Количество).</w:t>
            </w:r>
          </w:p>
        </w:tc>
      </w:tr>
    </w:tbl>
    <w:p w:rsidR="00C53FAD" w:rsidRDefault="001A4006" w:rsidP="001A4006">
      <w:pPr>
        <w:pStyle w:val="2"/>
      </w:pPr>
      <w:bookmarkStart w:id="10" w:name="_Toc383613269"/>
      <w:r>
        <w:t>Коэффициенты к позиции</w:t>
      </w:r>
      <w:bookmarkEnd w:id="10"/>
    </w:p>
    <w:p w:rsidR="001A4006" w:rsidRDefault="001A4006" w:rsidP="00D45342">
      <w:pPr>
        <w:ind w:firstLine="567"/>
        <w:jc w:val="both"/>
      </w:pPr>
      <w:r>
        <w:t>После того, как расценка добавлена в смету, к ней могут быть применены коэффициенты, учитывающие дополнительные факторы, влияющие на трудоемкость проектирования. Данные коэффициенты необходимо указывать в Доп. информации по позиции на вкладке «</w:t>
      </w:r>
      <w:r w:rsidR="00D45342">
        <w:t>Коэффициенты</w:t>
      </w:r>
      <w:r>
        <w:t>»</w:t>
      </w:r>
    </w:p>
    <w:p w:rsidR="00D45342" w:rsidRDefault="001A5DD1" w:rsidP="001A4006">
      <w:r>
        <w:rPr>
          <w:noProof/>
          <w:lang w:eastAsia="ru-RU"/>
        </w:rPr>
        <w:lastRenderedPageBreak/>
        <w:drawing>
          <wp:inline distT="0" distB="0" distL="0" distR="0" wp14:anchorId="0A7CEB9F" wp14:editId="7BFE0BD2">
            <wp:extent cx="5940425" cy="248412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b="43639"/>
                    <a:stretch/>
                  </pic:blipFill>
                  <pic:spPr bwMode="auto">
                    <a:xfrm>
                      <a:off x="0" y="0"/>
                      <a:ext cx="5940425" cy="2484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413D" w:rsidRDefault="005B413D" w:rsidP="00010A41">
      <w:pPr>
        <w:ind w:firstLine="567"/>
        <w:jc w:val="both"/>
      </w:pPr>
      <w:r>
        <w:t xml:space="preserve">Коэффициенты можно </w:t>
      </w:r>
      <w:proofErr w:type="gramStart"/>
      <w:r>
        <w:t>добавлять</w:t>
      </w:r>
      <w:proofErr w:type="gramEnd"/>
      <w:r>
        <w:t xml:space="preserve"> как из нормативной базы, так и вручную. </w:t>
      </w:r>
    </w:p>
    <w:p w:rsidR="005B413D" w:rsidRDefault="005B413D" w:rsidP="00010A41">
      <w:pPr>
        <w:pStyle w:val="3"/>
      </w:pPr>
      <w:bookmarkStart w:id="11" w:name="_Toc383613270"/>
      <w:r>
        <w:t>Коэффициенты из нормативной базы</w:t>
      </w:r>
      <w:bookmarkEnd w:id="11"/>
    </w:p>
    <w:p w:rsidR="00010A41" w:rsidRDefault="00010A41" w:rsidP="00010A41">
      <w:pPr>
        <w:ind w:firstLine="567"/>
        <w:jc w:val="both"/>
      </w:pPr>
      <w:r>
        <w:t>Для того, чтобы добавить к-</w:t>
      </w:r>
      <w:proofErr w:type="spellStart"/>
      <w:r>
        <w:t>нт</w:t>
      </w:r>
      <w:proofErr w:type="spellEnd"/>
      <w:r>
        <w:t>, предусмотренный Общими указаниями, технической частью, либо иным нормативным документом, необходимо нажать на кнопку Добавить из БД. После этого, список коэффициентов будет разделен на две части и в нижней части будет выведен список всех доступных к-тов. Для того, чтобы добавить к-</w:t>
      </w:r>
      <w:proofErr w:type="spellStart"/>
      <w:r>
        <w:t>нт</w:t>
      </w:r>
      <w:proofErr w:type="spellEnd"/>
      <w:r>
        <w:t xml:space="preserve"> в позицию сметы его необходимо перетащить из нижней части списка в верхний. При этом </w:t>
      </w:r>
      <w:r w:rsidRPr="00010A41">
        <w:t>м</w:t>
      </w:r>
      <w:r>
        <w:t>ожно сразу выделить все необходимые к-ты и перетащить их все за один раз.</w:t>
      </w:r>
    </w:p>
    <w:p w:rsidR="00010A41" w:rsidRDefault="00010A41" w:rsidP="001A4006">
      <w:r>
        <w:rPr>
          <w:noProof/>
          <w:lang w:eastAsia="ru-RU"/>
        </w:rPr>
        <w:drawing>
          <wp:inline distT="0" distB="0" distL="0" distR="0" wp14:anchorId="6A0B4472" wp14:editId="13E02224">
            <wp:extent cx="5940425" cy="4407535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0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A41" w:rsidRDefault="00010A41" w:rsidP="00010A41">
      <w:pPr>
        <w:ind w:firstLine="567"/>
        <w:jc w:val="both"/>
      </w:pPr>
      <w:r>
        <w:t>Для того, чтобы отключить вывод коэффициентов из нормативной базы, необходимо отжать кнопку «Добавить из БД».</w:t>
      </w:r>
    </w:p>
    <w:p w:rsidR="00010A41" w:rsidRDefault="00010A41" w:rsidP="00010A41">
      <w:pPr>
        <w:pStyle w:val="3"/>
      </w:pPr>
      <w:bookmarkStart w:id="12" w:name="_Toc383613271"/>
      <w:r>
        <w:lastRenderedPageBreak/>
        <w:t>Добавление к-</w:t>
      </w:r>
      <w:proofErr w:type="spellStart"/>
      <w:r>
        <w:t>тов</w:t>
      </w:r>
      <w:proofErr w:type="spellEnd"/>
      <w:r>
        <w:t xml:space="preserve"> в ручном режиме</w:t>
      </w:r>
      <w:bookmarkEnd w:id="12"/>
    </w:p>
    <w:p w:rsidR="00D45342" w:rsidRDefault="00010A41" w:rsidP="00010A41">
      <w:pPr>
        <w:ind w:firstLine="567"/>
        <w:jc w:val="both"/>
      </w:pPr>
      <w:r>
        <w:t xml:space="preserve">Для того, чтобы добавить свой коэффициент, необходимо нажать на кнопку «Добавить». </w:t>
      </w:r>
      <w:r w:rsidR="00D45342">
        <w:t xml:space="preserve">Значение к-та вводится в колонке, которая соответствуют требуемой стадии проектирования. Выбор той или иной стадии проектирования (П или РД) осуществляется в параметрах сметы. </w:t>
      </w:r>
      <w:r w:rsidR="00A97D9F">
        <w:t>В дальнейшем, п</w:t>
      </w:r>
      <w:r w:rsidR="00D45342">
        <w:t>ри изменении стадийности будет выбираться соответствующие этой стадии значени</w:t>
      </w:r>
      <w:r w:rsidR="00A97D9F">
        <w:t>е</w:t>
      </w:r>
      <w:r w:rsidR="00D45342">
        <w:t xml:space="preserve"> для добавленных к-тов.</w:t>
      </w:r>
    </w:p>
    <w:p w:rsidR="00A97D9F" w:rsidRDefault="00B82A37" w:rsidP="001A4006">
      <w:r>
        <w:rPr>
          <w:noProof/>
          <w:lang w:eastAsia="ru-RU"/>
        </w:rPr>
        <w:drawing>
          <wp:inline distT="0" distB="0" distL="0" distR="0" wp14:anchorId="7E8BE3C8" wp14:editId="4B5BF894">
            <wp:extent cx="5940425" cy="1539240"/>
            <wp:effectExtent l="0" t="0" r="3175" b="381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b="61736"/>
                    <a:stretch/>
                  </pic:blipFill>
                  <pic:spPr bwMode="auto">
                    <a:xfrm>
                      <a:off x="0" y="0"/>
                      <a:ext cx="5940425" cy="153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DD1" w:rsidRDefault="001A5DD1" w:rsidP="001A5DD1">
      <w:pPr>
        <w:pStyle w:val="3"/>
      </w:pPr>
      <w:bookmarkStart w:id="13" w:name="_Toc383613272"/>
      <w:r>
        <w:t>Условные обозначения для коэффициентов</w:t>
      </w:r>
      <w:bookmarkEnd w:id="13"/>
    </w:p>
    <w:p w:rsidR="00B82A37" w:rsidRDefault="001A5DD1" w:rsidP="004F39AF">
      <w:pPr>
        <w:ind w:firstLine="567"/>
        <w:jc w:val="both"/>
      </w:pPr>
      <w:r>
        <w:t>Для каждого коэффициента в списке автоматически генерируется его условное обозначение в результирующей формуле расчета стоимости. При необходимости, это условное обозначение может быть изменено на любое другое.</w:t>
      </w:r>
    </w:p>
    <w:p w:rsidR="001A5DD1" w:rsidRDefault="00172FF7" w:rsidP="001A4006">
      <w:r>
        <w:rPr>
          <w:noProof/>
          <w:lang w:eastAsia="ru-RU"/>
        </w:rPr>
        <w:drawing>
          <wp:inline distT="0" distB="0" distL="0" distR="0">
            <wp:extent cx="5940425" cy="2604229"/>
            <wp:effectExtent l="0" t="0" r="3175" b="0"/>
            <wp:docPr id="36" name="Рисунок 36" descr="C:\Users\ADOSTO~1\AppData\Local\Temp\SNAGHTMLce70f2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OSTO~1\AppData\Local\Temp\SNAGHTMLce70f2bf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04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FF7" w:rsidRDefault="00172FF7" w:rsidP="00172FF7">
      <w:pPr>
        <w:pStyle w:val="2"/>
      </w:pPr>
      <w:bookmarkStart w:id="14" w:name="_Toc383613273"/>
      <w:r>
        <w:t>Коэффициенты относительной стоимости</w:t>
      </w:r>
      <w:bookmarkEnd w:id="14"/>
    </w:p>
    <w:p w:rsidR="00172FF7" w:rsidRDefault="00172FF7" w:rsidP="004F39AF">
      <w:pPr>
        <w:ind w:firstLine="567"/>
        <w:jc w:val="both"/>
      </w:pPr>
      <w:r>
        <w:t>У части расценок в нормативной базе приведены коэффициенты относительной стоимости</w:t>
      </w:r>
      <w:r w:rsidR="00D119F7">
        <w:t xml:space="preserve"> разработки проектной документации в процентах от цены. Увидеть эту информацию можно как в нормативной базе, так и в смете в Доп.</w:t>
      </w:r>
      <w:r>
        <w:t xml:space="preserve"> </w:t>
      </w:r>
      <w:r w:rsidR="00D119F7">
        <w:t>информации на вкладке Коэффициенты относительной стоимости, либо нажав левый плюсик непосредственно у самой позиции</w:t>
      </w:r>
    </w:p>
    <w:p w:rsidR="00D119F7" w:rsidRDefault="00D119F7" w:rsidP="00172FF7">
      <w:r>
        <w:rPr>
          <w:noProof/>
          <w:lang w:eastAsia="ru-RU"/>
        </w:rPr>
        <w:lastRenderedPageBreak/>
        <w:drawing>
          <wp:inline distT="0" distB="0" distL="0" distR="0" wp14:anchorId="2DA61D3E" wp14:editId="16B8B493">
            <wp:extent cx="5940425" cy="2322830"/>
            <wp:effectExtent l="0" t="0" r="3175" b="127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9F7" w:rsidRDefault="00D119F7" w:rsidP="004F39AF">
      <w:pPr>
        <w:ind w:firstLine="567"/>
        <w:jc w:val="both"/>
      </w:pPr>
      <w:r>
        <w:t>Если те или иные разделы проектной документации приведенные в списке не выполняются, то их необходимо либо удалить, либо отключить, сделав их неучтенными. При этом можно выделять сразу несколько строк.</w:t>
      </w:r>
    </w:p>
    <w:p w:rsidR="00D119F7" w:rsidRDefault="00870A92" w:rsidP="00172FF7">
      <w:r>
        <w:rPr>
          <w:noProof/>
          <w:lang w:eastAsia="ru-RU"/>
        </w:rPr>
        <w:drawing>
          <wp:inline distT="0" distB="0" distL="0" distR="0" wp14:anchorId="05A7A1A3" wp14:editId="72087ADB">
            <wp:extent cx="5940425" cy="3329940"/>
            <wp:effectExtent l="0" t="0" r="3175" b="381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9F7" w:rsidRDefault="00D119F7" w:rsidP="004F39AF">
      <w:pPr>
        <w:ind w:firstLine="567"/>
        <w:jc w:val="both"/>
      </w:pPr>
      <w:r>
        <w:t>Исключение из списка к-</w:t>
      </w:r>
      <w:proofErr w:type="spellStart"/>
      <w:r>
        <w:t>тов</w:t>
      </w:r>
      <w:proofErr w:type="spellEnd"/>
      <w:r>
        <w:t xml:space="preserve"> относительной стоимости ненужных строк приводит к пересчету суммарного коэффициента относительной стоимости </w:t>
      </w:r>
      <w:proofErr w:type="spellStart"/>
      <w:r>
        <w:t>Котн</w:t>
      </w:r>
      <w:proofErr w:type="spellEnd"/>
      <w:r>
        <w:t>, который также указывается в результирующей формуле расчета.</w:t>
      </w:r>
    </w:p>
    <w:p w:rsidR="004F39AF" w:rsidRDefault="004F39AF" w:rsidP="004F39AF">
      <w:pPr>
        <w:ind w:firstLine="567"/>
        <w:jc w:val="both"/>
      </w:pPr>
      <w:r>
        <w:t xml:space="preserve">Исключать (удалять) коэффициенты относительной стоимости можно и в конце сметы. В этом случае они будут исключены (удалены) из позиций сметы, где они встречаются. </w:t>
      </w:r>
    </w:p>
    <w:p w:rsidR="00870A92" w:rsidRDefault="00870A92" w:rsidP="004F39AF">
      <w:pPr>
        <w:ind w:firstLine="567"/>
        <w:jc w:val="both"/>
      </w:pPr>
      <w:r>
        <w:t xml:space="preserve">В графе Стоимость для каждого коэффициента относительной стоимости указывается его величина в рублях. </w:t>
      </w:r>
    </w:p>
    <w:p w:rsidR="004F39AF" w:rsidRDefault="00EF7482" w:rsidP="00EF7482">
      <w:pPr>
        <w:pStyle w:val="2"/>
      </w:pPr>
      <w:bookmarkStart w:id="15" w:name="_Toc383613274"/>
      <w:r>
        <w:t>Индексация позиций</w:t>
      </w:r>
      <w:bookmarkEnd w:id="15"/>
    </w:p>
    <w:p w:rsidR="00EF7482" w:rsidRDefault="00EF7482" w:rsidP="00F44935">
      <w:pPr>
        <w:ind w:firstLine="567"/>
        <w:jc w:val="both"/>
      </w:pPr>
      <w:r>
        <w:t>Для того, чтобы проиндексировать позицию сметы, необходимо в параметрах сметы добавить строку с индексом и натащить ее на нужн</w:t>
      </w:r>
      <w:r w:rsidR="00F44935">
        <w:t>ую</w:t>
      </w:r>
      <w:r>
        <w:t xml:space="preserve"> поз</w:t>
      </w:r>
      <w:r w:rsidR="000A796F">
        <w:t>и</w:t>
      </w:r>
      <w:r>
        <w:t>ци</w:t>
      </w:r>
      <w:r w:rsidR="00F44935">
        <w:t>ю, либо выделить предварительно несколько позиций и перетащить на них, либо можно натащить индекс на заголовок раздела.</w:t>
      </w:r>
      <w:r w:rsidR="000A796F">
        <w:t xml:space="preserve"> </w:t>
      </w:r>
      <w:r w:rsidR="000A796F">
        <w:lastRenderedPageBreak/>
        <w:t>Значение индекса указывается в колонках для каждой стадии проектирования, либо только в той, которая используется при расчете сметы</w:t>
      </w:r>
    </w:p>
    <w:p w:rsidR="00F44935" w:rsidRPr="00EF7482" w:rsidRDefault="00F44935" w:rsidP="00EF7482">
      <w:r>
        <w:rPr>
          <w:noProof/>
          <w:lang w:eastAsia="ru-RU"/>
        </w:rPr>
        <w:drawing>
          <wp:inline distT="0" distB="0" distL="0" distR="0" wp14:anchorId="647EA83E" wp14:editId="4D669DE1">
            <wp:extent cx="5940425" cy="208534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8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9F7" w:rsidRDefault="00F44935" w:rsidP="00D9602C">
      <w:pPr>
        <w:ind w:firstLine="567"/>
        <w:jc w:val="both"/>
      </w:pPr>
      <w:r>
        <w:t>Способ индексации сметы определяется на вкладке Индексы</w:t>
      </w:r>
    </w:p>
    <w:p w:rsidR="00F44935" w:rsidRDefault="00F44935" w:rsidP="00172FF7">
      <w:r>
        <w:rPr>
          <w:noProof/>
          <w:lang w:eastAsia="ru-RU"/>
        </w:rPr>
        <w:drawing>
          <wp:inline distT="0" distB="0" distL="0" distR="0" wp14:anchorId="0817CC83" wp14:editId="05849553">
            <wp:extent cx="5940425" cy="1597660"/>
            <wp:effectExtent l="0" t="0" r="3175" b="254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935" w:rsidRDefault="00F44935" w:rsidP="00D9602C">
      <w:pPr>
        <w:ind w:firstLine="567"/>
        <w:jc w:val="both"/>
      </w:pPr>
      <w:r>
        <w:t xml:space="preserve">Если индексы в смете учитываются в каждой позиции сметы, то в формуле расчета стоимости будет добавлено соответствующее условное обозначение в виде идентификатора </w:t>
      </w:r>
      <w:proofErr w:type="spellStart"/>
      <w:r w:rsidRPr="00F44935">
        <w:rPr>
          <w:b/>
        </w:rPr>
        <w:t>Кинф</w:t>
      </w:r>
      <w:proofErr w:type="spellEnd"/>
      <w:r>
        <w:t>.</w:t>
      </w:r>
    </w:p>
    <w:p w:rsidR="00F44935" w:rsidRDefault="00F44935" w:rsidP="00172FF7">
      <w:r>
        <w:rPr>
          <w:noProof/>
          <w:lang w:eastAsia="ru-RU"/>
        </w:rPr>
        <w:drawing>
          <wp:inline distT="0" distB="0" distL="0" distR="0">
            <wp:extent cx="5938997" cy="1767840"/>
            <wp:effectExtent l="0" t="0" r="5080" b="3810"/>
            <wp:docPr id="43" name="Рисунок 43" descr="C:\Users\ADOSTO~1\AppData\Local\Temp\SNAGHTMLce970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OSTO~1\AppData\Local\Temp\SNAGHTMLce97030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483"/>
                    <a:stretch/>
                  </pic:blipFill>
                  <pic:spPr bwMode="auto">
                    <a:xfrm>
                      <a:off x="0" y="0"/>
                      <a:ext cx="5940425" cy="17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8DD" w:rsidRPr="00172FF7" w:rsidRDefault="002B18DD" w:rsidP="00172FF7"/>
    <w:sectPr w:rsidR="002B18DD" w:rsidRPr="00172FF7">
      <w:headerReference w:type="default" r:id="rId48"/>
      <w:footerReference w:type="default" r:id="rId4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036B" w:rsidRDefault="00A0036B" w:rsidP="00870A92">
      <w:pPr>
        <w:spacing w:after="0" w:line="240" w:lineRule="auto"/>
      </w:pPr>
      <w:r>
        <w:separator/>
      </w:r>
    </w:p>
  </w:endnote>
  <w:endnote w:type="continuationSeparator" w:id="0">
    <w:p w:rsidR="00A0036B" w:rsidRDefault="00A0036B" w:rsidP="00870A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27082006"/>
      <w:docPartObj>
        <w:docPartGallery w:val="Page Numbers (Bottom of Page)"/>
        <w:docPartUnique/>
      </w:docPartObj>
    </w:sdtPr>
    <w:sdtEndPr/>
    <w:sdtContent>
      <w:p w:rsidR="00870A92" w:rsidRDefault="00870A92">
        <w:pPr>
          <w:pStyle w:val="a9"/>
        </w:pPr>
        <w:r>
          <w:rPr>
            <w:noProof/>
            <w:lang w:eastAsia="ru-RU"/>
          </w:rPr>
          <mc:AlternateContent>
            <mc:Choice Requires="wpg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753350" cy="190500"/>
                  <wp:effectExtent l="9525" t="9525" r="9525" b="0"/>
                  <wp:wrapNone/>
                  <wp:docPr id="45" name="Группа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753350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46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70A92" w:rsidRDefault="00870A92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>PAGE    \* MERGEFORMAT</w:instrText>
                                </w:r>
                                <w:r>
                                  <w:fldChar w:fldCharType="separate"/>
                                </w:r>
                                <w:r w:rsidR="00193712" w:rsidRPr="00193712"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t>4</w:t>
                                </w:r>
                                <w:r>
                                  <w:rPr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47" name="Group 31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48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Группа 45" o:spid="_x0000_s1026" style="position:absolute;margin-left:0;margin-top:0;width:610.5pt;height:15pt;z-index:251659264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027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+wRcQA&#10;AADbAAAADwAAAGRycy9kb3ducmV2LnhtbESPQWvCQBSE7wX/w/KE3urGUkI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vsEXEAAAA2wAAAA8AAAAAAAAAAAAAAAAAmAIAAGRycy9k&#10;b3ducmV2LnhtbFBLBQYAAAAABAAEAPUAAACJAwAAAAA=&#10;" filled="f" stroked="f">
                    <v:textbox inset="0,0,0,0">
                      <w:txbxContent>
                        <w:p w:rsidR="00870A92" w:rsidRDefault="00870A92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 w:rsidR="00193712" w:rsidRPr="00193712">
                            <w:rPr>
                              <w:noProof/>
                              <w:color w:val="8C8C8C" w:themeColor="background1" w:themeShade="8C"/>
                            </w:rPr>
                            <w:t>4</w:t>
                          </w:r>
                          <w:r>
                            <w:rPr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028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sBFZwwAAANsAAAAP&#10;AAAAAAAAAAAAAAAAAKoCAABkcnMvZG93bnJldi54bWxQSwUGAAAAAAQABAD6AAAAmgMAAAAA&#10;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7" o:spid="_x0000_s1029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H0P8IAAADbAAAADwAAAGRycy9kb3ducmV2LnhtbERPz2vCMBS+C/sfwhvsUmyqzDE6o8hA&#10;ussO61rY8dm8NWXNS2miVv/65SB4/Ph+r7eT7cWJRt85VrBIMxDEjdMdtwqq7/38FYQPyBp7x6Tg&#10;Qh62m4fZGnPtzvxFpzK0Ioawz1GBCWHIpfSNIYs+dQNx5H7daDFEOLZSj3iO4baXyyx7kRY7jg0G&#10;B3o31PyVR6sg8Zmsm9WPKZLi83DVNVc7Wyj19Djt3kAEmsJdfHN/aAXPcWz8En+A3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vH0P8IAAADbAAAADwAAAAAAAAAAAAAA&#10;AAChAgAAZHJzL2Rvd25yZXYueG1sUEsFBgAAAAAEAAQA+QAAAJADAAAAAA==&#10;" strokecolor="#a5a5a5"/>
                    <v:shape id="AutoShape 28" o:spid="_x0000_s1030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HA28YAAADbAAAADwAAAGRycy9kb3ducmV2LnhtbESPQWvCQBSE7wX/w/IKXqRuKkU0dRUx&#10;VApF0JiLt0f2NYlm34bsmqT/vlsQehxm5htmtRlMLTpqXWVZwes0AkGcW11xoSA7f7wsQDiPrLG2&#10;TAp+yMFmPXpaYaxtzyfqUl+IAGEXo4LS+yaW0uUlGXRT2xAH79u2Bn2QbSF1i32Am1rOomguDVYc&#10;FkpsaFdSfkvvRsHhtM9uF3lPZkO1nVzxK7lcj4lS4+dh+w7C0+D/w4/2p1bwtoS/L+EHyP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5hwNvGAAAA2wAAAA8AAAAAAAAA&#10;AAAAAAAAoQIAAGRycy9kb3ducmV2LnhtbFBLBQYAAAAABAAEAPkAAACUAwAAAAA=&#10;" adj="20904" strokecolor="#a5a5a5"/>
                  </v:group>
                  <w10:wrap anchorx="page" anchory="margin"/>
                </v:group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036B" w:rsidRDefault="00A0036B" w:rsidP="00870A92">
      <w:pPr>
        <w:spacing w:after="0" w:line="240" w:lineRule="auto"/>
      </w:pPr>
      <w:r>
        <w:separator/>
      </w:r>
    </w:p>
  </w:footnote>
  <w:footnote w:type="continuationSeparator" w:id="0">
    <w:p w:rsidR="00A0036B" w:rsidRDefault="00A0036B" w:rsidP="00870A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0A92" w:rsidRDefault="00870A92" w:rsidP="00870A92">
    <w:pPr>
      <w:pStyle w:val="a7"/>
      <w:pBdr>
        <w:bottom w:val="single" w:sz="4" w:space="1" w:color="BFBFBF" w:themeColor="background1" w:themeShade="BF"/>
      </w:pBdr>
      <w:jc w:val="center"/>
    </w:pPr>
    <w:r w:rsidRPr="00870A92">
      <w:t>Составление смет</w:t>
    </w:r>
    <w:r>
      <w:t>ы</w:t>
    </w:r>
    <w:r w:rsidRPr="00870A92">
      <w:t xml:space="preserve"> на проектные работы</w:t>
    </w:r>
    <w:r>
      <w:t xml:space="preserve"> в ПК ГРАНД-Смета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D968CF"/>
    <w:multiLevelType w:val="hybridMultilevel"/>
    <w:tmpl w:val="1788204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D095623"/>
    <w:multiLevelType w:val="hybridMultilevel"/>
    <w:tmpl w:val="2C7ACE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35767EA"/>
    <w:multiLevelType w:val="hybridMultilevel"/>
    <w:tmpl w:val="03A089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300708"/>
    <w:multiLevelType w:val="multilevel"/>
    <w:tmpl w:val="4698868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">
    <w:nsid w:val="6D842F4D"/>
    <w:multiLevelType w:val="multilevel"/>
    <w:tmpl w:val="D53CE58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2C0F"/>
    <w:rsid w:val="00004338"/>
    <w:rsid w:val="00010A41"/>
    <w:rsid w:val="000A796F"/>
    <w:rsid w:val="00172FF7"/>
    <w:rsid w:val="00193712"/>
    <w:rsid w:val="001A4006"/>
    <w:rsid w:val="001A5DD1"/>
    <w:rsid w:val="002B18DD"/>
    <w:rsid w:val="002C3529"/>
    <w:rsid w:val="004B5BDB"/>
    <w:rsid w:val="004F39AF"/>
    <w:rsid w:val="005A6A03"/>
    <w:rsid w:val="005B413D"/>
    <w:rsid w:val="005F1856"/>
    <w:rsid w:val="00643DBC"/>
    <w:rsid w:val="00707996"/>
    <w:rsid w:val="007F4EF4"/>
    <w:rsid w:val="00827517"/>
    <w:rsid w:val="00837429"/>
    <w:rsid w:val="00870A92"/>
    <w:rsid w:val="008E014B"/>
    <w:rsid w:val="00932EEC"/>
    <w:rsid w:val="009B7894"/>
    <w:rsid w:val="00A0036B"/>
    <w:rsid w:val="00A17592"/>
    <w:rsid w:val="00A96623"/>
    <w:rsid w:val="00A97D9F"/>
    <w:rsid w:val="00B55F80"/>
    <w:rsid w:val="00B82A37"/>
    <w:rsid w:val="00C12B95"/>
    <w:rsid w:val="00C53FAD"/>
    <w:rsid w:val="00C657D4"/>
    <w:rsid w:val="00D119F7"/>
    <w:rsid w:val="00D45342"/>
    <w:rsid w:val="00D81C03"/>
    <w:rsid w:val="00D87C2A"/>
    <w:rsid w:val="00D9602C"/>
    <w:rsid w:val="00DD32EB"/>
    <w:rsid w:val="00DF6765"/>
    <w:rsid w:val="00E60483"/>
    <w:rsid w:val="00E70117"/>
    <w:rsid w:val="00E92C0F"/>
    <w:rsid w:val="00EB5033"/>
    <w:rsid w:val="00EC1E44"/>
    <w:rsid w:val="00EF7482"/>
    <w:rsid w:val="00F1309B"/>
    <w:rsid w:val="00F44935"/>
    <w:rsid w:val="00F94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AEA7C4-A02B-40EB-91EE-E5139B6416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autoRedefine/>
    <w:uiPriority w:val="9"/>
    <w:qFormat/>
    <w:rsid w:val="00C12B95"/>
    <w:pPr>
      <w:keepNext/>
      <w:keepLines/>
      <w:numPr>
        <w:numId w:val="5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C12B95"/>
    <w:pPr>
      <w:keepNext/>
      <w:keepLines/>
      <w:numPr>
        <w:ilvl w:val="1"/>
        <w:numId w:val="5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rsid w:val="00C12B95"/>
    <w:pPr>
      <w:keepNext/>
      <w:keepLines/>
      <w:numPr>
        <w:ilvl w:val="2"/>
        <w:numId w:val="5"/>
      </w:numPr>
      <w:spacing w:before="120" w:after="12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12B95"/>
    <w:pPr>
      <w:keepNext/>
      <w:keepLines/>
      <w:numPr>
        <w:ilvl w:val="3"/>
        <w:numId w:val="5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12B95"/>
    <w:pPr>
      <w:keepNext/>
      <w:keepLines/>
      <w:numPr>
        <w:ilvl w:val="4"/>
        <w:numId w:val="5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12B95"/>
    <w:pPr>
      <w:keepNext/>
      <w:keepLines/>
      <w:numPr>
        <w:ilvl w:val="5"/>
        <w:numId w:val="5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12B95"/>
    <w:pPr>
      <w:keepNext/>
      <w:keepLines/>
      <w:numPr>
        <w:ilvl w:val="6"/>
        <w:numId w:val="5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12B95"/>
    <w:pPr>
      <w:keepNext/>
      <w:keepLines/>
      <w:numPr>
        <w:ilvl w:val="7"/>
        <w:numId w:val="5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12B95"/>
    <w:pPr>
      <w:keepNext/>
      <w:keepLines/>
      <w:numPr>
        <w:ilvl w:val="8"/>
        <w:numId w:val="5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12B9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List Paragraph"/>
    <w:basedOn w:val="a"/>
    <w:uiPriority w:val="34"/>
    <w:qFormat/>
    <w:rsid w:val="005F1856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37429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8374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C12B9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12B95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C12B95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12B95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12B95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12B95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0">
    <w:name w:val="Заголовок 8 Знак"/>
    <w:basedOn w:val="a0"/>
    <w:link w:val="8"/>
    <w:uiPriority w:val="9"/>
    <w:semiHidden/>
    <w:rsid w:val="00C12B9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C12B9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6">
    <w:name w:val="TOC Heading"/>
    <w:basedOn w:val="1"/>
    <w:next w:val="a"/>
    <w:uiPriority w:val="39"/>
    <w:unhideWhenUsed/>
    <w:qFormat/>
    <w:rsid w:val="00C53FAD"/>
    <w:pPr>
      <w:numPr>
        <w:numId w:val="0"/>
      </w:num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53FAD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C53FAD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C53FAD"/>
    <w:pPr>
      <w:spacing w:after="100"/>
      <w:ind w:left="440"/>
    </w:pPr>
  </w:style>
  <w:style w:type="paragraph" w:styleId="a7">
    <w:name w:val="header"/>
    <w:basedOn w:val="a"/>
    <w:link w:val="a8"/>
    <w:uiPriority w:val="99"/>
    <w:unhideWhenUsed/>
    <w:rsid w:val="00870A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70A92"/>
  </w:style>
  <w:style w:type="paragraph" w:styleId="a9">
    <w:name w:val="footer"/>
    <w:basedOn w:val="a"/>
    <w:link w:val="aa"/>
    <w:uiPriority w:val="99"/>
    <w:unhideWhenUsed/>
    <w:rsid w:val="00870A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70A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9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771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120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11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image" Target="media/image29.png"/><Relationship Id="rId21" Type="http://schemas.openxmlformats.org/officeDocument/2006/relationships/image" Target="media/image15.png"/><Relationship Id="rId34" Type="http://schemas.openxmlformats.org/officeDocument/2006/relationships/hyperlink" Target="slink://bookmark/uid=7350?pn=3?ss=1686?sl=-251" TargetMode="External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hyperlink" Target="slink://bookmark/uid=7350?pn=7?ss=117?sl=62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6.png"/><Relationship Id="rId49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yperlink" Target="slink://bookmark/uid=7350?pn=7?ss=1597?sl=-97" TargetMode="External"/><Relationship Id="rId44" Type="http://schemas.openxmlformats.org/officeDocument/2006/relationships/image" Target="media/image3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slink://bookmark/uid=7350?pn=2?ss=3179?sl=-82" TargetMode="External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4.png"/><Relationship Id="rId41" Type="http://schemas.openxmlformats.org/officeDocument/2006/relationships/image" Target="media/image31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7436</TotalTime>
  <Pages>17</Pages>
  <Words>1916</Words>
  <Characters>10922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Достовалов</dc:creator>
  <cp:keywords/>
  <dc:description/>
  <cp:lastModifiedBy>Андрей Достовалов</cp:lastModifiedBy>
  <cp:revision>14</cp:revision>
  <dcterms:created xsi:type="dcterms:W3CDTF">2014-03-24T11:42:00Z</dcterms:created>
  <dcterms:modified xsi:type="dcterms:W3CDTF">2014-04-07T06:15:00Z</dcterms:modified>
</cp:coreProperties>
</file>